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8" w:rsidRPr="00757B4B" w:rsidRDefault="00511308" w:rsidP="00511308">
      <w:pPr>
        <w:pStyle w:val="1"/>
        <w:rPr>
          <w:b/>
          <w:sz w:val="24"/>
        </w:rPr>
      </w:pPr>
      <w:r w:rsidRPr="00757B4B">
        <w:rPr>
          <w:b/>
          <w:sz w:val="24"/>
        </w:rPr>
        <w:t>РОЗДІЛ І. СТИСЛА ХАРАКТЕРИСТИКА ТЕРИТОРІЇ</w:t>
      </w:r>
      <w:bookmarkStart w:id="0" w:name="_Toc214953595"/>
      <w:r w:rsidR="0028334C">
        <w:rPr>
          <w:b/>
          <w:sz w:val="24"/>
        </w:rPr>
        <w:t xml:space="preserve"> ТА </w:t>
      </w:r>
      <w:r>
        <w:rPr>
          <w:b/>
          <w:sz w:val="24"/>
        </w:rPr>
        <w:t xml:space="preserve">ЛІСОРОСЛИННИХ </w:t>
      </w:r>
      <w:r w:rsidRPr="00757B4B">
        <w:rPr>
          <w:b/>
          <w:sz w:val="24"/>
        </w:rPr>
        <w:t>УМОВ</w:t>
      </w:r>
      <w:bookmarkEnd w:id="0"/>
    </w:p>
    <w:p w:rsidR="00511308" w:rsidRDefault="00511308" w:rsidP="00511308">
      <w:pPr>
        <w:jc w:val="center"/>
        <w:rPr>
          <w:b/>
          <w:lang w:val="uk-UA"/>
        </w:rPr>
      </w:pPr>
    </w:p>
    <w:p w:rsidR="00511308" w:rsidRPr="00757B4B" w:rsidRDefault="00511308" w:rsidP="00511308">
      <w:pPr>
        <w:ind w:firstLine="539"/>
        <w:jc w:val="both"/>
        <w:rPr>
          <w:b/>
          <w:lang w:val="uk-UA"/>
        </w:rPr>
      </w:pPr>
      <w:r w:rsidRPr="00757B4B">
        <w:rPr>
          <w:b/>
          <w:lang w:val="uk-UA"/>
        </w:rPr>
        <w:t>1.1. Місцезнаходження і площа</w:t>
      </w:r>
    </w:p>
    <w:p w:rsidR="00511308" w:rsidRDefault="00511308" w:rsidP="00511308">
      <w:pPr>
        <w:pStyle w:val="a3"/>
        <w:ind w:firstLine="539"/>
        <w:rPr>
          <w:sz w:val="24"/>
        </w:rPr>
      </w:pPr>
      <w:r w:rsidRPr="00757B4B">
        <w:rPr>
          <w:sz w:val="24"/>
        </w:rPr>
        <w:t xml:space="preserve">Державне підприємство «Біловодське лісомисливське господарство» (в подальшому ЛМГ) розташоване в </w:t>
      </w:r>
      <w:r>
        <w:rPr>
          <w:sz w:val="24"/>
        </w:rPr>
        <w:t>північно-східній</w:t>
      </w:r>
      <w:r w:rsidRPr="00757B4B">
        <w:rPr>
          <w:sz w:val="24"/>
        </w:rPr>
        <w:t xml:space="preserve"> частині Луганської області на території </w:t>
      </w:r>
      <w:proofErr w:type="spellStart"/>
      <w:r>
        <w:rPr>
          <w:sz w:val="24"/>
        </w:rPr>
        <w:t>Старобільського</w:t>
      </w:r>
      <w:proofErr w:type="spellEnd"/>
      <w:r w:rsidRPr="00757B4B">
        <w:rPr>
          <w:sz w:val="24"/>
        </w:rPr>
        <w:t xml:space="preserve"> адміністративн</w:t>
      </w:r>
      <w:r>
        <w:rPr>
          <w:sz w:val="24"/>
        </w:rPr>
        <w:t>ого</w:t>
      </w:r>
      <w:r w:rsidRPr="00757B4B">
        <w:rPr>
          <w:sz w:val="24"/>
        </w:rPr>
        <w:t xml:space="preserve"> район</w:t>
      </w:r>
      <w:r>
        <w:rPr>
          <w:sz w:val="24"/>
        </w:rPr>
        <w:t>у.</w:t>
      </w:r>
    </w:p>
    <w:p w:rsidR="00511308" w:rsidRPr="00757B4B" w:rsidRDefault="00511308" w:rsidP="00511308">
      <w:pPr>
        <w:pStyle w:val="a3"/>
        <w:ind w:firstLine="539"/>
        <w:rPr>
          <w:b/>
          <w:i/>
          <w:sz w:val="24"/>
        </w:rPr>
      </w:pPr>
    </w:p>
    <w:p w:rsidR="00511308" w:rsidRDefault="00511308" w:rsidP="00511308">
      <w:pPr>
        <w:pStyle w:val="a3"/>
        <w:ind w:left="2410" w:hanging="1871"/>
        <w:rPr>
          <w:sz w:val="24"/>
        </w:rPr>
      </w:pPr>
      <w:r w:rsidRPr="00757B4B">
        <w:rPr>
          <w:b/>
          <w:i/>
          <w:sz w:val="24"/>
        </w:rPr>
        <w:t>Поштова адреса:</w:t>
      </w:r>
      <w:r>
        <w:rPr>
          <w:b/>
          <w:i/>
          <w:sz w:val="24"/>
        </w:rPr>
        <w:t xml:space="preserve"> </w:t>
      </w:r>
      <w:r w:rsidRPr="00757B4B">
        <w:rPr>
          <w:sz w:val="24"/>
        </w:rPr>
        <w:t>9</w:t>
      </w:r>
      <w:r>
        <w:rPr>
          <w:sz w:val="24"/>
        </w:rPr>
        <w:t>2800</w:t>
      </w:r>
    </w:p>
    <w:p w:rsidR="00511308" w:rsidRPr="00757B4B" w:rsidRDefault="00511308" w:rsidP="00511308">
      <w:pPr>
        <w:pStyle w:val="a3"/>
        <w:ind w:left="2410" w:hanging="1871"/>
        <w:rPr>
          <w:sz w:val="24"/>
        </w:rPr>
      </w:pPr>
      <w:r>
        <w:rPr>
          <w:sz w:val="24"/>
        </w:rPr>
        <w:tab/>
        <w:t xml:space="preserve"> Луганська обл.</w:t>
      </w:r>
    </w:p>
    <w:p w:rsidR="00511308" w:rsidRDefault="00511308" w:rsidP="00511308">
      <w:pPr>
        <w:pStyle w:val="a3"/>
        <w:ind w:left="2410" w:hanging="1871"/>
        <w:rPr>
          <w:sz w:val="24"/>
        </w:rPr>
      </w:pPr>
      <w:r>
        <w:rPr>
          <w:sz w:val="24"/>
        </w:rPr>
        <w:t xml:space="preserve">                                </w:t>
      </w:r>
      <w:proofErr w:type="spellStart"/>
      <w:r>
        <w:rPr>
          <w:sz w:val="24"/>
        </w:rPr>
        <w:t>смт</w:t>
      </w:r>
      <w:proofErr w:type="spellEnd"/>
      <w:r>
        <w:rPr>
          <w:sz w:val="24"/>
        </w:rPr>
        <w:t>. Біловодське</w:t>
      </w:r>
    </w:p>
    <w:p w:rsidR="00511308" w:rsidRPr="00757B4B" w:rsidRDefault="00511308" w:rsidP="00511308">
      <w:pPr>
        <w:pStyle w:val="a3"/>
        <w:tabs>
          <w:tab w:val="left" w:pos="2160"/>
        </w:tabs>
        <w:ind w:left="2410" w:hanging="1871"/>
        <w:rPr>
          <w:sz w:val="24"/>
        </w:rPr>
      </w:pPr>
      <w:r>
        <w:rPr>
          <w:sz w:val="24"/>
        </w:rPr>
        <w:t xml:space="preserve">                                </w:t>
      </w:r>
      <w:r w:rsidRPr="00757B4B">
        <w:rPr>
          <w:sz w:val="24"/>
        </w:rPr>
        <w:t xml:space="preserve">вул. </w:t>
      </w:r>
      <w:proofErr w:type="spellStart"/>
      <w:r>
        <w:rPr>
          <w:sz w:val="24"/>
        </w:rPr>
        <w:t>Гуньяна</w:t>
      </w:r>
      <w:proofErr w:type="spellEnd"/>
      <w:r>
        <w:rPr>
          <w:sz w:val="24"/>
        </w:rPr>
        <w:t>, 66</w:t>
      </w:r>
    </w:p>
    <w:p w:rsidR="00511308" w:rsidRPr="00757B4B" w:rsidRDefault="00511308" w:rsidP="00511308">
      <w:pPr>
        <w:pStyle w:val="a3"/>
        <w:tabs>
          <w:tab w:val="left" w:pos="2160"/>
        </w:tabs>
        <w:ind w:firstLine="539"/>
        <w:rPr>
          <w:sz w:val="24"/>
        </w:rPr>
      </w:pPr>
    </w:p>
    <w:p w:rsidR="00511308" w:rsidRPr="0028334C" w:rsidRDefault="00511308" w:rsidP="0028334C">
      <w:pPr>
        <w:pStyle w:val="a3"/>
        <w:numPr>
          <w:ilvl w:val="2"/>
          <w:numId w:val="1"/>
        </w:numPr>
        <w:ind w:left="0" w:firstLine="539"/>
        <w:rPr>
          <w:sz w:val="24"/>
        </w:rPr>
      </w:pPr>
      <w:r w:rsidRPr="00757B4B">
        <w:rPr>
          <w:sz w:val="24"/>
        </w:rPr>
        <w:t>Адміністративно-організаційна структура та загальна площа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3420"/>
        <w:gridCol w:w="1980"/>
      </w:tblGrid>
      <w:tr w:rsidR="00511308" w:rsidRPr="00757B4B" w:rsidTr="00B17546">
        <w:trPr>
          <w:trHeight w:val="20"/>
        </w:trPr>
        <w:tc>
          <w:tcPr>
            <w:tcW w:w="3960" w:type="dxa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511308">
              <w:rPr>
                <w:sz w:val="24"/>
              </w:rPr>
              <w:t>Найменування лісництв, місцезнаходження контор</w:t>
            </w:r>
          </w:p>
        </w:tc>
        <w:tc>
          <w:tcPr>
            <w:tcW w:w="3420" w:type="dxa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511308">
              <w:rPr>
                <w:sz w:val="24"/>
              </w:rPr>
              <w:t>Адміністративні райони</w:t>
            </w:r>
          </w:p>
        </w:tc>
        <w:tc>
          <w:tcPr>
            <w:tcW w:w="1980" w:type="dxa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511308">
              <w:rPr>
                <w:sz w:val="24"/>
              </w:rPr>
              <w:t xml:space="preserve">Площа, </w:t>
            </w:r>
          </w:p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511308">
              <w:rPr>
                <w:sz w:val="24"/>
              </w:rPr>
              <w:t>га</w:t>
            </w:r>
          </w:p>
        </w:tc>
      </w:tr>
      <w:tr w:rsidR="00511308" w:rsidRPr="00757B4B" w:rsidTr="00B17546">
        <w:trPr>
          <w:cantSplit/>
        </w:trPr>
        <w:tc>
          <w:tcPr>
            <w:tcW w:w="396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jc w:val="left"/>
              <w:rPr>
                <w:sz w:val="24"/>
              </w:rPr>
            </w:pPr>
            <w:r w:rsidRPr="00757B4B">
              <w:rPr>
                <w:sz w:val="24"/>
                <w:szCs w:val="24"/>
              </w:rPr>
              <w:t>Біловодське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>. Біловодськ</w:t>
            </w:r>
          </w:p>
        </w:tc>
        <w:tc>
          <w:tcPr>
            <w:tcW w:w="342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Старобільський</w:t>
            </w:r>
            <w:proofErr w:type="spellEnd"/>
          </w:p>
        </w:tc>
        <w:tc>
          <w:tcPr>
            <w:tcW w:w="1980" w:type="dxa"/>
            <w:vAlign w:val="center"/>
          </w:tcPr>
          <w:p w:rsidR="00511308" w:rsidRPr="00757B4B" w:rsidRDefault="0028334C" w:rsidP="00B175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7163,9</w:t>
            </w:r>
          </w:p>
        </w:tc>
      </w:tr>
      <w:tr w:rsidR="00511308" w:rsidRPr="00757B4B" w:rsidTr="00B17546">
        <w:trPr>
          <w:cantSplit/>
          <w:trHeight w:val="51"/>
        </w:trPr>
        <w:tc>
          <w:tcPr>
            <w:tcW w:w="396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757B4B">
              <w:rPr>
                <w:sz w:val="24"/>
                <w:szCs w:val="24"/>
              </w:rPr>
              <w:t>Євсузьке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мс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Євсуч</w:t>
            </w:r>
            <w:proofErr w:type="spellEnd"/>
          </w:p>
        </w:tc>
        <w:tc>
          <w:tcPr>
            <w:tcW w:w="342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757B4B">
              <w:rPr>
                <w:sz w:val="24"/>
              </w:rPr>
              <w:t>-//-</w:t>
            </w:r>
          </w:p>
        </w:tc>
        <w:tc>
          <w:tcPr>
            <w:tcW w:w="1980" w:type="dxa"/>
            <w:vAlign w:val="center"/>
          </w:tcPr>
          <w:p w:rsidR="00511308" w:rsidRPr="00757B4B" w:rsidRDefault="00511308" w:rsidP="0028334C">
            <w:pPr>
              <w:pStyle w:val="a3"/>
              <w:ind w:firstLine="0"/>
              <w:jc w:val="center"/>
              <w:rPr>
                <w:sz w:val="24"/>
              </w:rPr>
            </w:pPr>
            <w:r w:rsidRPr="00757B4B">
              <w:rPr>
                <w:sz w:val="24"/>
              </w:rPr>
              <w:t>248</w:t>
            </w:r>
            <w:r w:rsidR="0028334C">
              <w:rPr>
                <w:sz w:val="24"/>
              </w:rPr>
              <w:t>5</w:t>
            </w:r>
            <w:r w:rsidRPr="00757B4B">
              <w:rPr>
                <w:sz w:val="24"/>
              </w:rPr>
              <w:t>,</w:t>
            </w:r>
            <w:r w:rsidR="0028334C">
              <w:rPr>
                <w:sz w:val="24"/>
              </w:rPr>
              <w:t>9</w:t>
            </w:r>
          </w:p>
        </w:tc>
      </w:tr>
      <w:tr w:rsidR="00511308" w:rsidRPr="00757B4B" w:rsidTr="00B17546">
        <w:trPr>
          <w:cantSplit/>
          <w:trHeight w:val="20"/>
        </w:trPr>
        <w:tc>
          <w:tcPr>
            <w:tcW w:w="396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757B4B">
              <w:rPr>
                <w:sz w:val="24"/>
                <w:szCs w:val="24"/>
              </w:rPr>
              <w:t>Марківське</w:t>
            </w:r>
            <w:proofErr w:type="spellEnd"/>
            <w:r>
              <w:rPr>
                <w:sz w:val="24"/>
                <w:szCs w:val="24"/>
              </w:rPr>
              <w:t xml:space="preserve">, с. Лісова поляна </w:t>
            </w:r>
          </w:p>
        </w:tc>
        <w:tc>
          <w:tcPr>
            <w:tcW w:w="342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980" w:type="dxa"/>
          </w:tcPr>
          <w:p w:rsidR="00511308" w:rsidRPr="00757B4B" w:rsidRDefault="0028334C" w:rsidP="00B175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4607,9</w:t>
            </w:r>
          </w:p>
        </w:tc>
      </w:tr>
      <w:tr w:rsidR="00511308" w:rsidRPr="00757B4B" w:rsidTr="00B17546">
        <w:trPr>
          <w:cantSplit/>
          <w:trHeight w:val="20"/>
        </w:trPr>
        <w:tc>
          <w:tcPr>
            <w:tcW w:w="396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rPr>
                <w:sz w:val="24"/>
              </w:rPr>
            </w:pPr>
            <w:proofErr w:type="spellStart"/>
            <w:r w:rsidRPr="00757B4B">
              <w:rPr>
                <w:sz w:val="24"/>
                <w:szCs w:val="24"/>
              </w:rPr>
              <w:t>Бондарівське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Бондарівка</w:t>
            </w:r>
            <w:proofErr w:type="spellEnd"/>
          </w:p>
        </w:tc>
        <w:tc>
          <w:tcPr>
            <w:tcW w:w="342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757B4B">
              <w:rPr>
                <w:sz w:val="24"/>
              </w:rPr>
              <w:t>-//-</w:t>
            </w:r>
          </w:p>
        </w:tc>
        <w:tc>
          <w:tcPr>
            <w:tcW w:w="1980" w:type="dxa"/>
          </w:tcPr>
          <w:p w:rsidR="00511308" w:rsidRPr="00757B4B" w:rsidRDefault="0028334C" w:rsidP="00B175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4906,7</w:t>
            </w:r>
          </w:p>
        </w:tc>
      </w:tr>
      <w:tr w:rsidR="00511308" w:rsidRPr="00757B4B" w:rsidTr="00B17546">
        <w:trPr>
          <w:cantSplit/>
          <w:trHeight w:val="260"/>
        </w:trPr>
        <w:tc>
          <w:tcPr>
            <w:tcW w:w="396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757B4B">
              <w:rPr>
                <w:sz w:val="24"/>
                <w:szCs w:val="24"/>
              </w:rPr>
              <w:t>Міловське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Мілове</w:t>
            </w:r>
            <w:proofErr w:type="spellEnd"/>
          </w:p>
        </w:tc>
        <w:tc>
          <w:tcPr>
            <w:tcW w:w="342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98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757B4B">
              <w:rPr>
                <w:sz w:val="24"/>
              </w:rPr>
              <w:t>2654,0</w:t>
            </w:r>
          </w:p>
        </w:tc>
      </w:tr>
      <w:tr w:rsidR="00511308" w:rsidRPr="00757B4B" w:rsidTr="00B17546">
        <w:trPr>
          <w:cantSplit/>
          <w:trHeight w:val="20"/>
        </w:trPr>
        <w:tc>
          <w:tcPr>
            <w:tcW w:w="396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757B4B">
              <w:rPr>
                <w:sz w:val="24"/>
                <w:szCs w:val="24"/>
              </w:rPr>
              <w:t>Микільське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Микільське</w:t>
            </w:r>
            <w:proofErr w:type="spellEnd"/>
          </w:p>
        </w:tc>
        <w:tc>
          <w:tcPr>
            <w:tcW w:w="342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757B4B">
              <w:rPr>
                <w:sz w:val="24"/>
              </w:rPr>
              <w:t>-//-</w:t>
            </w:r>
          </w:p>
        </w:tc>
        <w:tc>
          <w:tcPr>
            <w:tcW w:w="198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 w:rsidRPr="00757B4B">
              <w:rPr>
                <w:sz w:val="24"/>
              </w:rPr>
              <w:t>3797,0</w:t>
            </w:r>
          </w:p>
        </w:tc>
      </w:tr>
      <w:tr w:rsidR="00511308" w:rsidRPr="00757B4B" w:rsidTr="00B17546">
        <w:trPr>
          <w:cantSplit/>
          <w:trHeight w:val="20"/>
        </w:trPr>
        <w:tc>
          <w:tcPr>
            <w:tcW w:w="3960" w:type="dxa"/>
            <w:vAlign w:val="center"/>
          </w:tcPr>
          <w:p w:rsidR="00511308" w:rsidRPr="00757B4B" w:rsidRDefault="00511308" w:rsidP="00B17546">
            <w:pPr>
              <w:pStyle w:val="a3"/>
              <w:ind w:firstLine="0"/>
              <w:jc w:val="left"/>
              <w:rPr>
                <w:sz w:val="24"/>
              </w:rPr>
            </w:pPr>
            <w:r w:rsidRPr="00757B4B">
              <w:rPr>
                <w:b/>
                <w:sz w:val="24"/>
              </w:rPr>
              <w:t>Усього по ЛМГ:</w:t>
            </w:r>
          </w:p>
        </w:tc>
        <w:tc>
          <w:tcPr>
            <w:tcW w:w="342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25616,9</w:t>
            </w:r>
          </w:p>
        </w:tc>
      </w:tr>
      <w:tr w:rsidR="00511308" w:rsidRPr="00757B4B" w:rsidTr="00B17546">
        <w:trPr>
          <w:trHeight w:val="20"/>
        </w:trPr>
        <w:tc>
          <w:tcPr>
            <w:tcW w:w="3960" w:type="dxa"/>
            <w:vAlign w:val="center"/>
          </w:tcPr>
          <w:p w:rsidR="00511308" w:rsidRPr="00757B4B" w:rsidRDefault="00511308" w:rsidP="00511308">
            <w:pPr>
              <w:pStyle w:val="a3"/>
              <w:ind w:firstLine="0"/>
              <w:jc w:val="left"/>
              <w:rPr>
                <w:sz w:val="24"/>
              </w:rPr>
            </w:pPr>
            <w:r w:rsidRPr="00757B4B">
              <w:rPr>
                <w:sz w:val="24"/>
              </w:rPr>
              <w:t xml:space="preserve">В т.ч. за </w:t>
            </w:r>
            <w:proofErr w:type="spellStart"/>
            <w:r w:rsidRPr="00757B4B">
              <w:rPr>
                <w:sz w:val="24"/>
              </w:rPr>
              <w:t>адмінрайон</w:t>
            </w:r>
            <w:r>
              <w:rPr>
                <w:sz w:val="24"/>
              </w:rPr>
              <w:t>у</w:t>
            </w:r>
            <w:proofErr w:type="spellEnd"/>
            <w:r w:rsidRPr="00757B4B">
              <w:rPr>
                <w:sz w:val="24"/>
              </w:rPr>
              <w:t>:</w:t>
            </w:r>
          </w:p>
        </w:tc>
        <w:tc>
          <w:tcPr>
            <w:tcW w:w="342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Старобільський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511308" w:rsidRPr="00757B4B" w:rsidRDefault="00511308" w:rsidP="00B175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25616,9</w:t>
            </w:r>
          </w:p>
        </w:tc>
      </w:tr>
    </w:tbl>
    <w:p w:rsidR="00511308" w:rsidRPr="00757B4B" w:rsidRDefault="00511308" w:rsidP="00511308">
      <w:pPr>
        <w:pStyle w:val="a3"/>
        <w:ind w:firstLine="540"/>
        <w:rPr>
          <w:sz w:val="24"/>
        </w:rPr>
      </w:pPr>
    </w:p>
    <w:p w:rsidR="00511308" w:rsidRPr="00757B4B" w:rsidRDefault="00511308" w:rsidP="00511308">
      <w:pPr>
        <w:pStyle w:val="a3"/>
        <w:ind w:firstLine="540"/>
        <w:rPr>
          <w:sz w:val="24"/>
        </w:rPr>
      </w:pPr>
      <w:r w:rsidRPr="00757B4B">
        <w:rPr>
          <w:sz w:val="24"/>
        </w:rPr>
        <w:t xml:space="preserve">Зовнішні межі ЛМГ, лісництв, </w:t>
      </w:r>
      <w:proofErr w:type="spellStart"/>
      <w:r w:rsidRPr="00757B4B">
        <w:rPr>
          <w:sz w:val="24"/>
        </w:rPr>
        <w:t>адмінрайонів</w:t>
      </w:r>
      <w:proofErr w:type="spellEnd"/>
      <w:r w:rsidRPr="00757B4B">
        <w:rPr>
          <w:sz w:val="24"/>
        </w:rPr>
        <w:t>, місця розміщення контор, лісових кордонів показані на картах-схемах.</w:t>
      </w:r>
    </w:p>
    <w:p w:rsidR="00511308" w:rsidRPr="00757B4B" w:rsidRDefault="00511308" w:rsidP="00511308">
      <w:pPr>
        <w:pStyle w:val="a3"/>
        <w:ind w:firstLine="540"/>
        <w:rPr>
          <w:sz w:val="24"/>
        </w:rPr>
      </w:pPr>
    </w:p>
    <w:p w:rsidR="00511308" w:rsidRPr="00757B4B" w:rsidRDefault="00511308" w:rsidP="0028334C">
      <w:pPr>
        <w:pStyle w:val="a3"/>
        <w:ind w:firstLine="539"/>
        <w:rPr>
          <w:sz w:val="24"/>
          <w:szCs w:val="24"/>
        </w:rPr>
      </w:pPr>
      <w:r w:rsidRPr="00757B4B">
        <w:rPr>
          <w:sz w:val="24"/>
          <w:szCs w:val="24"/>
        </w:rPr>
        <w:t>1.</w:t>
      </w:r>
      <w:r w:rsidR="0028334C">
        <w:rPr>
          <w:sz w:val="24"/>
          <w:szCs w:val="24"/>
        </w:rPr>
        <w:t>1.</w:t>
      </w:r>
      <w:r w:rsidRPr="00757B4B">
        <w:rPr>
          <w:sz w:val="24"/>
          <w:szCs w:val="24"/>
        </w:rPr>
        <w:t>2. Віднесення лісів до міських, селищних та сільських рад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168"/>
        <w:gridCol w:w="1980"/>
        <w:gridCol w:w="1980"/>
        <w:gridCol w:w="1282"/>
      </w:tblGrid>
      <w:tr w:rsidR="00511308" w:rsidRPr="00536656" w:rsidTr="00B17546">
        <w:trPr>
          <w:trHeight w:val="474"/>
          <w:tblHeader/>
          <w:jc w:val="center"/>
        </w:trPr>
        <w:tc>
          <w:tcPr>
            <w:tcW w:w="4168" w:type="dxa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11308">
              <w:rPr>
                <w:sz w:val="24"/>
                <w:szCs w:val="24"/>
              </w:rPr>
              <w:t>Назви рад</w:t>
            </w:r>
          </w:p>
        </w:tc>
        <w:tc>
          <w:tcPr>
            <w:tcW w:w="1980" w:type="dxa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11308">
              <w:rPr>
                <w:sz w:val="24"/>
                <w:szCs w:val="24"/>
              </w:rPr>
              <w:t>Назви лісництв</w:t>
            </w:r>
          </w:p>
        </w:tc>
        <w:tc>
          <w:tcPr>
            <w:tcW w:w="1980" w:type="dxa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11308">
              <w:rPr>
                <w:sz w:val="24"/>
                <w:szCs w:val="24"/>
              </w:rPr>
              <w:t>Перелік кварталів</w:t>
            </w:r>
          </w:p>
        </w:tc>
        <w:tc>
          <w:tcPr>
            <w:tcW w:w="1282" w:type="dxa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11308">
              <w:rPr>
                <w:sz w:val="24"/>
                <w:szCs w:val="24"/>
              </w:rPr>
              <w:t>Площа, га</w:t>
            </w:r>
          </w:p>
        </w:tc>
      </w:tr>
      <w:tr w:rsidR="00511308" w:rsidRPr="00536656" w:rsidTr="00B17546">
        <w:trPr>
          <w:jc w:val="center"/>
        </w:trPr>
        <w:tc>
          <w:tcPr>
            <w:tcW w:w="9410" w:type="dxa"/>
            <w:gridSpan w:val="4"/>
            <w:vAlign w:val="center"/>
          </w:tcPr>
          <w:p w:rsidR="00511308" w:rsidRPr="00511308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1308">
              <w:rPr>
                <w:b/>
                <w:sz w:val="24"/>
                <w:szCs w:val="24"/>
              </w:rPr>
              <w:t>Старобільський</w:t>
            </w:r>
            <w:proofErr w:type="spellEnd"/>
            <w:r w:rsidRPr="00511308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D54095" w:rsidP="00D5409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1308" w:rsidRPr="00536656">
              <w:rPr>
                <w:sz w:val="24"/>
                <w:szCs w:val="24"/>
              </w:rPr>
              <w:t xml:space="preserve">Біловодська </w:t>
            </w:r>
            <w:r>
              <w:rPr>
                <w:sz w:val="24"/>
                <w:szCs w:val="24"/>
              </w:rPr>
              <w:t>ТГ</w:t>
            </w:r>
          </w:p>
        </w:tc>
        <w:tc>
          <w:tcPr>
            <w:tcW w:w="1980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Біловодське</w:t>
            </w:r>
          </w:p>
        </w:tc>
        <w:tc>
          <w:tcPr>
            <w:tcW w:w="1980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1-127</w:t>
            </w:r>
          </w:p>
        </w:tc>
        <w:tc>
          <w:tcPr>
            <w:tcW w:w="1282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7163,9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Разом по лісництву: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7163,9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511308" w:rsidP="00D5409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36656">
              <w:rPr>
                <w:sz w:val="24"/>
                <w:szCs w:val="24"/>
              </w:rPr>
              <w:t xml:space="preserve"> </w:t>
            </w:r>
            <w:r w:rsidR="00D54095">
              <w:rPr>
                <w:sz w:val="24"/>
                <w:szCs w:val="24"/>
              </w:rPr>
              <w:t>Біловодська селищна ТГ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36656">
              <w:rPr>
                <w:sz w:val="24"/>
                <w:szCs w:val="24"/>
              </w:rPr>
              <w:t>Євзуське</w:t>
            </w:r>
            <w:proofErr w:type="spellEnd"/>
          </w:p>
        </w:tc>
        <w:tc>
          <w:tcPr>
            <w:tcW w:w="1980" w:type="dxa"/>
            <w:vAlign w:val="center"/>
          </w:tcPr>
          <w:p w:rsidR="00511308" w:rsidRPr="00536656" w:rsidRDefault="00511308" w:rsidP="00D540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56">
              <w:rPr>
                <w:sz w:val="24"/>
                <w:szCs w:val="24"/>
              </w:rPr>
              <w:t>1-</w:t>
            </w:r>
            <w:r w:rsidR="00D54095">
              <w:rPr>
                <w:sz w:val="24"/>
                <w:szCs w:val="24"/>
              </w:rPr>
              <w:t>47</w:t>
            </w:r>
          </w:p>
        </w:tc>
        <w:tc>
          <w:tcPr>
            <w:tcW w:w="1282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2485,9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Разом по лісництву: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511308" w:rsidRPr="00536656" w:rsidRDefault="00511308" w:rsidP="00D5409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248</w:t>
            </w:r>
            <w:r w:rsidR="00D54095">
              <w:rPr>
                <w:b/>
                <w:sz w:val="24"/>
                <w:szCs w:val="24"/>
              </w:rPr>
              <w:t>5</w:t>
            </w:r>
            <w:r w:rsidRPr="00536656">
              <w:rPr>
                <w:b/>
                <w:sz w:val="24"/>
                <w:szCs w:val="24"/>
              </w:rPr>
              <w:t>,</w:t>
            </w:r>
            <w:r w:rsidR="00D54095">
              <w:rPr>
                <w:b/>
                <w:sz w:val="24"/>
                <w:szCs w:val="24"/>
              </w:rPr>
              <w:t>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D54095" w:rsidP="00D5409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36656">
              <w:rPr>
                <w:sz w:val="24"/>
                <w:szCs w:val="24"/>
              </w:rPr>
              <w:t>Марківська</w:t>
            </w:r>
            <w:proofErr w:type="spellEnd"/>
            <w:r w:rsidRPr="00536656">
              <w:rPr>
                <w:sz w:val="24"/>
                <w:szCs w:val="24"/>
              </w:rPr>
              <w:t xml:space="preserve"> селищна </w:t>
            </w:r>
            <w:r>
              <w:rPr>
                <w:sz w:val="24"/>
                <w:szCs w:val="24"/>
              </w:rPr>
              <w:t>ТГ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36656">
              <w:rPr>
                <w:sz w:val="24"/>
                <w:szCs w:val="24"/>
              </w:rPr>
              <w:t>Марківське</w:t>
            </w:r>
            <w:proofErr w:type="spellEnd"/>
          </w:p>
        </w:tc>
        <w:tc>
          <w:tcPr>
            <w:tcW w:w="1980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1-66</w:t>
            </w:r>
          </w:p>
        </w:tc>
        <w:tc>
          <w:tcPr>
            <w:tcW w:w="1282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4607,9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Разом по лісництву: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D54095" w:rsidP="00D5409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36656">
              <w:rPr>
                <w:sz w:val="24"/>
                <w:szCs w:val="24"/>
              </w:rPr>
              <w:t>Марківська</w:t>
            </w:r>
            <w:proofErr w:type="spellEnd"/>
            <w:r w:rsidRPr="00536656">
              <w:rPr>
                <w:sz w:val="24"/>
                <w:szCs w:val="24"/>
              </w:rPr>
              <w:t xml:space="preserve"> селищна </w:t>
            </w:r>
            <w:r>
              <w:rPr>
                <w:sz w:val="24"/>
                <w:szCs w:val="24"/>
              </w:rPr>
              <w:t>ТГ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36656">
              <w:rPr>
                <w:sz w:val="24"/>
                <w:szCs w:val="24"/>
              </w:rPr>
              <w:t>Бондарівське</w:t>
            </w:r>
            <w:proofErr w:type="spellEnd"/>
          </w:p>
        </w:tc>
        <w:tc>
          <w:tcPr>
            <w:tcW w:w="1980" w:type="dxa"/>
            <w:vAlign w:val="center"/>
          </w:tcPr>
          <w:p w:rsidR="00511308" w:rsidRPr="00536656" w:rsidRDefault="00511308" w:rsidP="00D540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56">
              <w:rPr>
                <w:sz w:val="24"/>
                <w:szCs w:val="24"/>
              </w:rPr>
              <w:t>1-</w:t>
            </w:r>
            <w:r w:rsidR="00D54095">
              <w:rPr>
                <w:sz w:val="24"/>
                <w:szCs w:val="24"/>
              </w:rPr>
              <w:t>87</w:t>
            </w:r>
          </w:p>
        </w:tc>
        <w:tc>
          <w:tcPr>
            <w:tcW w:w="1282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4906,9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Разом по лісництву: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511308" w:rsidRPr="00536656" w:rsidRDefault="00D54095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4906,9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28334C" w:rsidP="0028334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1308" w:rsidRPr="00536656">
              <w:rPr>
                <w:sz w:val="24"/>
                <w:szCs w:val="24"/>
              </w:rPr>
              <w:t>Міловська</w:t>
            </w:r>
            <w:proofErr w:type="spellEnd"/>
            <w:r w:rsidR="00511308" w:rsidRPr="00536656">
              <w:rPr>
                <w:sz w:val="24"/>
                <w:szCs w:val="24"/>
              </w:rPr>
              <w:t xml:space="preserve"> селищна </w:t>
            </w:r>
            <w:r>
              <w:rPr>
                <w:sz w:val="24"/>
                <w:szCs w:val="24"/>
              </w:rPr>
              <w:t>ТГ</w:t>
            </w:r>
          </w:p>
        </w:tc>
        <w:tc>
          <w:tcPr>
            <w:tcW w:w="1980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36656">
              <w:rPr>
                <w:sz w:val="24"/>
                <w:szCs w:val="24"/>
              </w:rPr>
              <w:t>Міловське</w:t>
            </w:r>
            <w:proofErr w:type="spellEnd"/>
          </w:p>
        </w:tc>
        <w:tc>
          <w:tcPr>
            <w:tcW w:w="1980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1282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2654,0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Разом по лісництву: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2654,0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36656">
              <w:rPr>
                <w:sz w:val="24"/>
                <w:szCs w:val="24"/>
              </w:rPr>
              <w:t>Міловська</w:t>
            </w:r>
            <w:proofErr w:type="spellEnd"/>
            <w:r w:rsidRPr="00536656">
              <w:rPr>
                <w:sz w:val="24"/>
                <w:szCs w:val="24"/>
              </w:rPr>
              <w:t xml:space="preserve"> селищна </w:t>
            </w:r>
            <w:r>
              <w:rPr>
                <w:sz w:val="24"/>
                <w:szCs w:val="24"/>
              </w:rPr>
              <w:t>ТГ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36656">
              <w:rPr>
                <w:sz w:val="24"/>
                <w:szCs w:val="24"/>
              </w:rPr>
              <w:t>Микільське</w:t>
            </w:r>
            <w:proofErr w:type="spellEnd"/>
          </w:p>
        </w:tc>
        <w:tc>
          <w:tcPr>
            <w:tcW w:w="1980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1-67</w:t>
            </w:r>
          </w:p>
        </w:tc>
        <w:tc>
          <w:tcPr>
            <w:tcW w:w="1282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3797,0</w:t>
            </w:r>
          </w:p>
        </w:tc>
      </w:tr>
      <w:tr w:rsidR="00511308" w:rsidRPr="00536656" w:rsidTr="00B17546">
        <w:trPr>
          <w:jc w:val="center"/>
        </w:trPr>
        <w:tc>
          <w:tcPr>
            <w:tcW w:w="4168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Разом по лісництву:</w:t>
            </w: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3797,0</w:t>
            </w:r>
          </w:p>
        </w:tc>
      </w:tr>
      <w:tr w:rsidR="00511308" w:rsidRPr="00536656" w:rsidTr="00B17546">
        <w:trPr>
          <w:jc w:val="center"/>
        </w:trPr>
        <w:tc>
          <w:tcPr>
            <w:tcW w:w="8128" w:type="dxa"/>
            <w:gridSpan w:val="3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Усього по адміністративному району:</w:t>
            </w:r>
          </w:p>
        </w:tc>
        <w:tc>
          <w:tcPr>
            <w:tcW w:w="1282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25616,9</w:t>
            </w:r>
          </w:p>
        </w:tc>
      </w:tr>
      <w:tr w:rsidR="00511308" w:rsidRPr="00536656" w:rsidTr="00B17546">
        <w:trPr>
          <w:jc w:val="center"/>
        </w:trPr>
        <w:tc>
          <w:tcPr>
            <w:tcW w:w="8128" w:type="dxa"/>
            <w:gridSpan w:val="3"/>
            <w:vAlign w:val="center"/>
          </w:tcPr>
          <w:p w:rsidR="00511308" w:rsidRPr="00536656" w:rsidRDefault="00511308" w:rsidP="00B17546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6656">
              <w:rPr>
                <w:b/>
                <w:sz w:val="24"/>
                <w:szCs w:val="24"/>
              </w:rPr>
              <w:t>Усього по ЛМГ:</w:t>
            </w:r>
          </w:p>
        </w:tc>
        <w:tc>
          <w:tcPr>
            <w:tcW w:w="1282" w:type="dxa"/>
            <w:vAlign w:val="center"/>
          </w:tcPr>
          <w:p w:rsidR="00511308" w:rsidRPr="00536656" w:rsidRDefault="0028334C" w:rsidP="00B1754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25616,9</w:t>
            </w:r>
          </w:p>
        </w:tc>
      </w:tr>
    </w:tbl>
    <w:p w:rsidR="00511308" w:rsidRDefault="00511308" w:rsidP="00511308">
      <w:pPr>
        <w:pStyle w:val="a3"/>
        <w:ind w:firstLine="540"/>
        <w:rPr>
          <w:b/>
          <w:sz w:val="24"/>
        </w:rPr>
      </w:pPr>
    </w:p>
    <w:p w:rsidR="00511308" w:rsidRPr="00757B4B" w:rsidRDefault="00511308" w:rsidP="0028334C">
      <w:pPr>
        <w:pStyle w:val="a3"/>
        <w:ind w:firstLine="539"/>
        <w:rPr>
          <w:b/>
          <w:sz w:val="24"/>
        </w:rPr>
      </w:pPr>
      <w:r w:rsidRPr="00757B4B">
        <w:rPr>
          <w:b/>
          <w:sz w:val="24"/>
        </w:rPr>
        <w:t>1.2. Організація території. Обсяг і характер виконаних лісовпорядних робіт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>Біловодський держлісгосп (до 1992 року мав статус лісомеліоративної станції) був організований в 1968 році відповідно постанови РМ УРСР №36</w:t>
      </w:r>
      <w:r>
        <w:rPr>
          <w:lang w:val="uk-UA"/>
        </w:rPr>
        <w:t>7</w:t>
      </w:r>
      <w:r w:rsidRPr="00757B4B">
        <w:rPr>
          <w:lang w:val="uk-UA"/>
        </w:rPr>
        <w:t xml:space="preserve">-р від 22.11.1967 року на базі лісів </w:t>
      </w:r>
      <w:proofErr w:type="spellStart"/>
      <w:r w:rsidRPr="00757B4B">
        <w:rPr>
          <w:lang w:val="uk-UA"/>
        </w:rPr>
        <w:t>Старобільського</w:t>
      </w:r>
      <w:proofErr w:type="spellEnd"/>
      <w:r w:rsidRPr="00757B4B">
        <w:rPr>
          <w:lang w:val="uk-UA"/>
        </w:rPr>
        <w:t xml:space="preserve"> лісгоспу (нині </w:t>
      </w:r>
      <w:proofErr w:type="spellStart"/>
      <w:r>
        <w:rPr>
          <w:lang w:val="uk-UA"/>
        </w:rPr>
        <w:t>М</w:t>
      </w:r>
      <w:r w:rsidRPr="00757B4B">
        <w:rPr>
          <w:lang w:val="uk-UA"/>
        </w:rPr>
        <w:t>арківського</w:t>
      </w:r>
      <w:proofErr w:type="spellEnd"/>
      <w:r w:rsidRPr="00757B4B">
        <w:rPr>
          <w:lang w:val="uk-UA"/>
        </w:rPr>
        <w:t xml:space="preserve"> та </w:t>
      </w:r>
      <w:proofErr w:type="spellStart"/>
      <w:r w:rsidRPr="00757B4B">
        <w:rPr>
          <w:lang w:val="uk-UA"/>
        </w:rPr>
        <w:t>Міловського</w:t>
      </w:r>
      <w:proofErr w:type="spellEnd"/>
      <w:r w:rsidRPr="00757B4B">
        <w:rPr>
          <w:lang w:val="uk-UA"/>
        </w:rPr>
        <w:t xml:space="preserve"> лісництв) з метою </w:t>
      </w:r>
      <w:r w:rsidRPr="00757B4B">
        <w:rPr>
          <w:lang w:val="uk-UA"/>
        </w:rPr>
        <w:lastRenderedPageBreak/>
        <w:t xml:space="preserve">проведення комплексу агролісомеліоративних заходів по боротьбі з водною та вітровою ерозією </w:t>
      </w:r>
      <w:proofErr w:type="spellStart"/>
      <w:r w:rsidRPr="00757B4B">
        <w:rPr>
          <w:lang w:val="uk-UA"/>
        </w:rPr>
        <w:t>грунтів</w:t>
      </w:r>
      <w:proofErr w:type="spellEnd"/>
      <w:r w:rsidRPr="00757B4B">
        <w:rPr>
          <w:lang w:val="uk-UA"/>
        </w:rPr>
        <w:t xml:space="preserve"> у межах закріпленої зони діяльності.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Згідно наказу Ворошиловградського обласного управління лісового господарства та </w:t>
      </w:r>
      <w:proofErr w:type="spellStart"/>
      <w:r w:rsidRPr="00757B4B">
        <w:rPr>
          <w:lang w:val="uk-UA"/>
        </w:rPr>
        <w:t>лісозаготовок</w:t>
      </w:r>
      <w:proofErr w:type="spellEnd"/>
      <w:r w:rsidRPr="00757B4B">
        <w:rPr>
          <w:lang w:val="uk-UA"/>
        </w:rPr>
        <w:t xml:space="preserve"> від 15.03.1971 року №73 від Ворошиловградської АЛДС (колишньої </w:t>
      </w:r>
      <w:proofErr w:type="spellStart"/>
      <w:r w:rsidRPr="00757B4B">
        <w:rPr>
          <w:lang w:val="uk-UA"/>
        </w:rPr>
        <w:t>Деркульської</w:t>
      </w:r>
      <w:proofErr w:type="spellEnd"/>
      <w:r w:rsidRPr="00757B4B">
        <w:rPr>
          <w:lang w:val="uk-UA"/>
        </w:rPr>
        <w:t xml:space="preserve">) було передано Біловодське лісництво, а пізніше і частина лісів </w:t>
      </w:r>
      <w:proofErr w:type="spellStart"/>
      <w:r w:rsidRPr="00757B4B">
        <w:rPr>
          <w:lang w:val="uk-UA"/>
        </w:rPr>
        <w:t>Старобільського</w:t>
      </w:r>
      <w:proofErr w:type="spellEnd"/>
      <w:r w:rsidRPr="00757B4B">
        <w:rPr>
          <w:lang w:val="uk-UA"/>
        </w:rPr>
        <w:t xml:space="preserve"> </w:t>
      </w:r>
      <w:proofErr w:type="spellStart"/>
      <w:r w:rsidRPr="00757B4B">
        <w:rPr>
          <w:lang w:val="uk-UA"/>
        </w:rPr>
        <w:t>лісгоспзагу</w:t>
      </w:r>
      <w:proofErr w:type="spellEnd"/>
      <w:r w:rsidRPr="00757B4B">
        <w:rPr>
          <w:lang w:val="uk-UA"/>
        </w:rPr>
        <w:t xml:space="preserve">, які розташовані на території Біловодського району (розпорядження </w:t>
      </w:r>
      <w:proofErr w:type="spellStart"/>
      <w:r w:rsidRPr="00757B4B">
        <w:rPr>
          <w:lang w:val="uk-UA"/>
        </w:rPr>
        <w:t>облупр</w:t>
      </w:r>
      <w:r>
        <w:rPr>
          <w:lang w:val="uk-UA"/>
        </w:rPr>
        <w:t>лісгоспзага</w:t>
      </w:r>
      <w:proofErr w:type="spellEnd"/>
      <w:r w:rsidRPr="00757B4B">
        <w:rPr>
          <w:lang w:val="uk-UA"/>
        </w:rPr>
        <w:t xml:space="preserve"> від 2.04.1972 року).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>Відповідно з розпорядженням РМ УРСР від 25.07.1979 року №453-р були прийняті колгосп</w:t>
      </w:r>
      <w:r>
        <w:rPr>
          <w:lang w:val="uk-UA"/>
        </w:rPr>
        <w:t>н</w:t>
      </w:r>
      <w:r w:rsidRPr="00757B4B">
        <w:rPr>
          <w:lang w:val="uk-UA"/>
        </w:rPr>
        <w:t>о-радгоспні ліси на площі 5,6 га.</w:t>
      </w:r>
    </w:p>
    <w:p w:rsidR="00511308" w:rsidRPr="00757B4B" w:rsidRDefault="0028334C" w:rsidP="0028334C">
      <w:pPr>
        <w:ind w:firstLine="539"/>
        <w:jc w:val="both"/>
        <w:rPr>
          <w:lang w:val="uk-UA"/>
        </w:rPr>
      </w:pPr>
      <w:r>
        <w:rPr>
          <w:lang w:val="uk-UA"/>
        </w:rPr>
        <w:t>При проведенні</w:t>
      </w:r>
      <w:r w:rsidR="00511308" w:rsidRPr="00757B4B">
        <w:rPr>
          <w:lang w:val="uk-UA"/>
        </w:rPr>
        <w:t xml:space="preserve"> лісовпорядкування у 1994 році площа лісгоспу складала 9995 га.</w:t>
      </w:r>
    </w:p>
    <w:p w:rsidR="00511308" w:rsidRPr="00757B4B" w:rsidRDefault="0028334C" w:rsidP="0028334C">
      <w:pPr>
        <w:ind w:firstLine="539"/>
        <w:jc w:val="both"/>
        <w:rPr>
          <w:lang w:val="uk-UA"/>
        </w:rPr>
      </w:pPr>
      <w:r>
        <w:rPr>
          <w:lang w:val="uk-UA"/>
        </w:rPr>
        <w:t>Попереднє</w:t>
      </w:r>
      <w:r w:rsidR="00511308" w:rsidRPr="00757B4B">
        <w:rPr>
          <w:lang w:val="uk-UA"/>
        </w:rPr>
        <w:t xml:space="preserve"> лісовпорядкування </w:t>
      </w:r>
      <w:r>
        <w:rPr>
          <w:lang w:val="uk-UA"/>
        </w:rPr>
        <w:t xml:space="preserve">було проведено в 2007 році Харківською лісовпорядною експедицією </w:t>
      </w:r>
      <w:r w:rsidR="00511308" w:rsidRPr="00757B4B">
        <w:rPr>
          <w:lang w:val="uk-UA"/>
        </w:rPr>
        <w:t>площа лісів ЛМГ складала 24127,0 га.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Перше лісовпорядкування лісів, які входять до складу лісгоспу проводилось у 1927 році (Харківське лісництво) під час лісовпорядкування колишнього </w:t>
      </w:r>
      <w:proofErr w:type="spellStart"/>
      <w:r w:rsidRPr="00757B4B">
        <w:rPr>
          <w:lang w:val="uk-UA"/>
        </w:rPr>
        <w:t>Старобільського</w:t>
      </w:r>
      <w:proofErr w:type="spellEnd"/>
      <w:r w:rsidRPr="00757B4B">
        <w:rPr>
          <w:lang w:val="uk-UA"/>
        </w:rPr>
        <w:t xml:space="preserve"> лісгоспу.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Наступні лісовпорядні роботи проводились в 1936-1937 роках, в 19501951 роках. Біловодське лісництво </w:t>
      </w:r>
      <w:proofErr w:type="spellStart"/>
      <w:r w:rsidRPr="00757B4B">
        <w:rPr>
          <w:lang w:val="uk-UA"/>
        </w:rPr>
        <w:t>лісовпорядковувалось</w:t>
      </w:r>
      <w:proofErr w:type="spellEnd"/>
      <w:r w:rsidRPr="00757B4B">
        <w:rPr>
          <w:lang w:val="uk-UA"/>
        </w:rPr>
        <w:t xml:space="preserve"> в 1953 році (в складі </w:t>
      </w:r>
      <w:proofErr w:type="spellStart"/>
      <w:r w:rsidRPr="00757B4B">
        <w:rPr>
          <w:lang w:val="uk-UA"/>
        </w:rPr>
        <w:t>Деркульської</w:t>
      </w:r>
      <w:proofErr w:type="spellEnd"/>
      <w:r w:rsidRPr="00757B4B">
        <w:rPr>
          <w:lang w:val="uk-UA"/>
        </w:rPr>
        <w:t xml:space="preserve"> АЛДС0 та повторно у 1964 році. </w:t>
      </w:r>
      <w:r>
        <w:rPr>
          <w:lang w:val="uk-UA"/>
        </w:rPr>
        <w:t>М</w:t>
      </w:r>
      <w:r w:rsidRPr="00757B4B">
        <w:rPr>
          <w:lang w:val="uk-UA"/>
        </w:rPr>
        <w:t>атеріали лісовпорядкування цих років не збереглися.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>Лісовпорядкування 1973, 1983 років проводилось Харківською лісовпорядною експедицією по І розряду.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>Попереднє лісовпорядкування було проведено в 1994 р. Харківською експедицією. Роботи виконувались відповідно до вимог лісовпорядної інструкції 1986 року за І розрядом.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Починаючи з 1994 року на всій території лісгоспу проводилося безперервне лісовпорядкування. Воно </w:t>
      </w:r>
      <w:proofErr w:type="spellStart"/>
      <w:r w:rsidRPr="00757B4B">
        <w:rPr>
          <w:lang w:val="uk-UA"/>
        </w:rPr>
        <w:t>заключалося</w:t>
      </w:r>
      <w:proofErr w:type="spellEnd"/>
      <w:r w:rsidRPr="00757B4B">
        <w:rPr>
          <w:lang w:val="uk-UA"/>
        </w:rPr>
        <w:t xml:space="preserve"> в щорічному проведенні натурних таксаційних робіт на площах охоплених господарською діяльністю, на прийнятих землях, на лісових ділянках, що зазнали впливу стихійного лиха. Всі поточні зміни вносилися  в </w:t>
      </w:r>
      <w:proofErr w:type="spellStart"/>
      <w:r w:rsidRPr="00757B4B">
        <w:rPr>
          <w:lang w:val="uk-UA"/>
        </w:rPr>
        <w:t>повидільну</w:t>
      </w:r>
      <w:proofErr w:type="spellEnd"/>
      <w:r w:rsidRPr="00757B4B">
        <w:rPr>
          <w:lang w:val="uk-UA"/>
        </w:rPr>
        <w:t xml:space="preserve"> таксаційну і картографічну бази даних, які підтримувались в актуальному стані. Під час безперервного лісовпорядкування здійснювався контроль за якістю виконання лісогосподарських заходів і лісокористування, визначались місця їх проведення. За результатами безперервного лісовпорядкування надавались комплекти обліково-звітної документації. Проводився аналіз виконання проекту організації та розвитку лісового господарства, а його результати доводилися на всі рівні господарського управління.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З 2009 року безперервне лісовпорядкування перейшло на нову  організацію робіт – передавання функцій польового збору інформації лісогосподарському підприємству. 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>Нинішнє лісовпорядкування проведено за І розрядом у відповідності з вимогами чинної лісовпорядної інструкції, рішеннями першої лісовпорядної наради і технічної наради за підсумками польових робіт (додатки 1;2).</w:t>
      </w: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>Лісовпорядкування проведено за методом класів віку, який полягає в утворенні госпчастин, господарств, господарських секцій, які складаються з сукупності однорідних за складом і продуктивністю деревостанів, об’єднаних одним віком і способом рубки лісу. Первинною обліковою одиницею є таксаційний виділ, а первинною розрахунковою одиницею – господарська секція. Усі розрахунки здійснені на основі підсумків розподілу площ і запасів насаджень господарських секцій за класами віку.</w:t>
      </w:r>
    </w:p>
    <w:p w:rsidR="00511308" w:rsidRDefault="00511308" w:rsidP="0028334C">
      <w:pPr>
        <w:ind w:firstLine="539"/>
        <w:jc w:val="both"/>
        <w:rPr>
          <w:lang w:val="uk-UA"/>
        </w:rPr>
      </w:pPr>
    </w:p>
    <w:p w:rsidR="00511308" w:rsidRPr="00757B4B" w:rsidRDefault="00511308" w:rsidP="0028334C">
      <w:pPr>
        <w:ind w:firstLine="539"/>
        <w:jc w:val="both"/>
        <w:rPr>
          <w:lang w:val="uk-UA"/>
        </w:rPr>
      </w:pPr>
      <w:r w:rsidRPr="00757B4B">
        <w:rPr>
          <w:lang w:val="uk-UA"/>
        </w:rPr>
        <w:t>1.2.1. Основні показники проведеного лісовпорядкування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980"/>
        <w:gridCol w:w="2520"/>
      </w:tblGrid>
      <w:tr w:rsidR="0028334C" w:rsidRPr="00E666E5" w:rsidTr="00280485">
        <w:trPr>
          <w:trHeight w:val="5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0485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0485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Одиниці вимірювання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0485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Обсяги</w:t>
            </w:r>
          </w:p>
        </w:tc>
      </w:tr>
      <w:tr w:rsidR="0028334C" w:rsidRPr="00E666E5" w:rsidTr="0028334C">
        <w:trPr>
          <w:trHeight w:val="2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1. Площа лісовпорядкування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25616,9</w:t>
            </w:r>
          </w:p>
        </w:tc>
      </w:tr>
      <w:tr w:rsidR="0028334C" w:rsidRPr="00E666E5" w:rsidTr="001A2A0A">
        <w:trPr>
          <w:trHeight w:val="30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 в. т .ч. з використанням </w:t>
            </w:r>
            <w:proofErr w:type="spellStart"/>
            <w:r w:rsidRPr="00E666E5">
              <w:rPr>
                <w:lang w:val="uk-UA"/>
              </w:rPr>
              <w:t>ортофотопланів</w:t>
            </w:r>
            <w:proofErr w:type="spellEnd"/>
            <w:r w:rsidRPr="00E666E5">
              <w:rPr>
                <w:lang w:val="uk-UA"/>
              </w:rPr>
              <w:t xml:space="preserve">, </w:t>
            </w:r>
            <w:proofErr w:type="spellStart"/>
            <w:r w:rsidRPr="00E666E5">
              <w:rPr>
                <w:lang w:val="uk-UA"/>
              </w:rPr>
              <w:t>аерофотознімків</w:t>
            </w:r>
            <w:proofErr w:type="spellEnd"/>
            <w:r w:rsidRPr="00E666E5">
              <w:rPr>
                <w:lang w:val="uk-UA"/>
              </w:rPr>
              <w:t>, космічних знімків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</w:p>
        </w:tc>
      </w:tr>
      <w:tr w:rsidR="0028334C" w:rsidRPr="00E666E5" w:rsidTr="0028334C">
        <w:trPr>
          <w:trHeight w:val="2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2. Кількість кварталів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454</w:t>
            </w:r>
          </w:p>
        </w:tc>
      </w:tr>
      <w:tr w:rsidR="0028334C" w:rsidRPr="00E666E5" w:rsidTr="0028334C">
        <w:trPr>
          <w:trHeight w:val="16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3. Середня площа</w:t>
            </w:r>
            <w:r w:rsidRPr="00E666E5">
              <w:rPr>
                <w:color w:val="000000"/>
                <w:lang w:val="uk-UA"/>
              </w:rPr>
              <w:t xml:space="preserve"> кварталу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56,0</w:t>
            </w:r>
          </w:p>
        </w:tc>
      </w:tr>
      <w:tr w:rsidR="0028334C" w:rsidRPr="00E666E5" w:rsidTr="0028334C">
        <w:trPr>
          <w:trHeight w:val="12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4. Кількість таксаційних виділів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6434</w:t>
            </w:r>
          </w:p>
        </w:tc>
      </w:tr>
      <w:tr w:rsidR="0028334C" w:rsidRPr="00E666E5" w:rsidTr="0028334C">
        <w:trPr>
          <w:trHeight w:val="21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lastRenderedPageBreak/>
              <w:t>5. Середня площа таксаційного виділу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</w:tr>
      <w:tr w:rsidR="0028334C" w:rsidRPr="00E666E5" w:rsidTr="0028334C">
        <w:trPr>
          <w:trHeight w:val="3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ind w:left="252" w:hanging="252"/>
              <w:jc w:val="both"/>
              <w:rPr>
                <w:color w:val="FF0000"/>
                <w:lang w:val="uk-UA"/>
              </w:rPr>
            </w:pPr>
            <w:r w:rsidRPr="00E666E5">
              <w:rPr>
                <w:lang w:val="uk-UA"/>
              </w:rPr>
              <w:t xml:space="preserve">6. Закладено площадок вибіркових методів таксації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</w:p>
        </w:tc>
      </w:tr>
      <w:tr w:rsidR="0028334C" w:rsidRPr="00E666E5" w:rsidTr="0028334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6.1. </w:t>
            </w:r>
            <w:proofErr w:type="spellStart"/>
            <w:r w:rsidRPr="00E666E5">
              <w:rPr>
                <w:lang w:val="uk-UA"/>
              </w:rPr>
              <w:t>Вибірково-перелікова</w:t>
            </w:r>
            <w:proofErr w:type="spellEnd"/>
            <w:r w:rsidRPr="00E666E5">
              <w:rPr>
                <w:lang w:val="uk-UA"/>
              </w:rPr>
              <w:t xml:space="preserve"> таксація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52222F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28334C" w:rsidRPr="00E666E5" w:rsidTr="0028334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6.2. Вибірково-вимірювальна таксація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52222F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</w:tr>
      <w:tr w:rsidR="0028334C" w:rsidRPr="00E666E5" w:rsidTr="0028334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6.3. Санітарне обстеження насаджень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52222F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</w:tr>
      <w:tr w:rsidR="0028334C" w:rsidRPr="00E666E5" w:rsidTr="0028334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7. Закладено площадок на визначення сум площ поперечних перерізів деревостанів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52222F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1220</w:t>
            </w:r>
          </w:p>
        </w:tc>
      </w:tr>
      <w:tr w:rsidR="0028334C" w:rsidRPr="00E666E5" w:rsidTr="0028334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8. Закладено пробних площ – усього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52222F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8334C" w:rsidRPr="00E666E5" w:rsidTr="0028334C">
        <w:trPr>
          <w:trHeight w:val="2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в т.ч. на рубки догляду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</w:p>
        </w:tc>
      </w:tr>
      <w:tr w:rsidR="0028334C" w:rsidRPr="00E666E5" w:rsidTr="0028334C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9. Обстежено лісових культур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</w:p>
        </w:tc>
      </w:tr>
      <w:tr w:rsidR="0028334C" w:rsidRPr="00E666E5" w:rsidTr="0028334C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10. Обстежено природного поновлення</w:t>
            </w:r>
            <w:r w:rsidRPr="00E666E5">
              <w:rPr>
                <w:b/>
                <w:vertAlign w:val="superscript"/>
                <w:lang w:val="uk-UA"/>
              </w:rPr>
              <w:t>*</w:t>
            </w:r>
            <w:r w:rsidRPr="00E666E5">
              <w:rPr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vertAlign w:val="superscript"/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ind w:right="-104"/>
              <w:jc w:val="center"/>
              <w:rPr>
                <w:lang w:val="uk-UA"/>
              </w:rPr>
            </w:pPr>
          </w:p>
        </w:tc>
      </w:tr>
      <w:tr w:rsidR="0028334C" w:rsidRPr="00E666E5" w:rsidTr="0028334C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4C" w:rsidRPr="00E666E5" w:rsidRDefault="0028334C" w:rsidP="00280485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11. Кількість планшетів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28334C" w:rsidP="0028334C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4C" w:rsidRPr="00E666E5" w:rsidRDefault="0052222F" w:rsidP="0028334C">
            <w:pPr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</w:tr>
    </w:tbl>
    <w:p w:rsidR="00511308" w:rsidRPr="00757B4B" w:rsidRDefault="00511308" w:rsidP="00511308">
      <w:pPr>
        <w:jc w:val="both"/>
        <w:rPr>
          <w:lang w:val="uk-UA"/>
        </w:rPr>
      </w:pP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Геодезичною (картографічною) основою для складання лісовпорядних планшетів стали планово-картографічні матеріали попереднього лісовпорядкування.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Таксація деревостанів здійснювалась по абрисах, зроблених на </w:t>
      </w:r>
      <w:proofErr w:type="spellStart"/>
      <w:r w:rsidRPr="00757B4B">
        <w:rPr>
          <w:lang w:val="uk-UA"/>
        </w:rPr>
        <w:t>восковці</w:t>
      </w:r>
      <w:proofErr w:type="spellEnd"/>
      <w:r w:rsidRPr="00757B4B">
        <w:rPr>
          <w:lang w:val="uk-UA"/>
        </w:rPr>
        <w:t>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1.2.2. Зміна площі за ревізійний період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05"/>
        <w:gridCol w:w="2335"/>
        <w:gridCol w:w="1860"/>
        <w:gridCol w:w="1860"/>
        <w:gridCol w:w="1860"/>
      </w:tblGrid>
      <w:tr w:rsidR="0052222F" w:rsidRPr="004B35C3" w:rsidTr="00280485">
        <w:trPr>
          <w:trHeight w:val="417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Найменування лісництв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Найменування адміністративних районів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Площа в га за даними</w:t>
            </w:r>
          </w:p>
        </w:tc>
      </w:tr>
      <w:tr w:rsidR="0052222F" w:rsidRPr="004B35C3" w:rsidTr="00280485">
        <w:trPr>
          <w:trHeight w:val="577"/>
        </w:trPr>
        <w:tc>
          <w:tcPr>
            <w:tcW w:w="190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теперіш</w:t>
            </w:r>
            <w:r w:rsidRPr="004B35C3">
              <w:rPr>
                <w:lang w:val="uk-UA"/>
              </w:rPr>
              <w:t xml:space="preserve">нього </w:t>
            </w:r>
            <w:proofErr w:type="spellStart"/>
            <w:r w:rsidRPr="004B35C3">
              <w:rPr>
                <w:lang w:val="uk-UA"/>
              </w:rPr>
              <w:t>лісовпоряд-кування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</w:t>
            </w:r>
            <w:r w:rsidRPr="004B35C3">
              <w:rPr>
                <w:lang w:val="uk-UA"/>
              </w:rPr>
              <w:t xml:space="preserve">нього </w:t>
            </w:r>
            <w:proofErr w:type="spellStart"/>
            <w:r w:rsidRPr="004B35C3">
              <w:rPr>
                <w:lang w:val="uk-UA"/>
              </w:rPr>
              <w:t>лісовпоряд-кування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52222F" w:rsidRDefault="0052222F" w:rsidP="00280485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земельного балансу ста</w:t>
            </w:r>
            <w:r w:rsidRPr="004B35C3">
              <w:rPr>
                <w:lang w:val="uk-UA"/>
              </w:rPr>
              <w:t xml:space="preserve">ном </w:t>
            </w:r>
          </w:p>
          <w:p w:rsidR="0052222F" w:rsidRPr="004B35C3" w:rsidRDefault="0052222F" w:rsidP="00280485">
            <w:pPr>
              <w:ind w:right="-108"/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4B35C3">
              <w:rPr>
                <w:lang w:val="uk-UA"/>
              </w:rPr>
              <w:t>1.01.20</w:t>
            </w:r>
            <w:r>
              <w:rPr>
                <w:lang w:val="uk-UA"/>
              </w:rPr>
              <w:t>21</w:t>
            </w:r>
            <w:r w:rsidRPr="004B35C3">
              <w:rPr>
                <w:lang w:val="uk-UA"/>
              </w:rPr>
              <w:t>р.</w:t>
            </w:r>
          </w:p>
        </w:tc>
      </w:tr>
      <w:tr w:rsidR="0052222F" w:rsidRPr="004B35C3" w:rsidTr="00280485">
        <w:trPr>
          <w:trHeight w:val="70"/>
        </w:trPr>
        <w:tc>
          <w:tcPr>
            <w:tcW w:w="1905" w:type="dxa"/>
            <w:vMerge w:val="restart"/>
            <w:shd w:val="clear" w:color="auto" w:fill="auto"/>
          </w:tcPr>
          <w:p w:rsidR="0052222F" w:rsidRDefault="0052222F" w:rsidP="002804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52222F" w:rsidRPr="004B35C3" w:rsidRDefault="0052222F" w:rsidP="002804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кв. 54 вид. 14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Старобільський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7163,9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7163,9</w:t>
            </w:r>
          </w:p>
        </w:tc>
      </w:tr>
      <w:tr w:rsidR="0052222F" w:rsidRPr="004B35C3" w:rsidTr="00280485">
        <w:trPr>
          <w:trHeight w:val="188"/>
        </w:trPr>
        <w:tc>
          <w:tcPr>
            <w:tcW w:w="190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Біловодський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6980,0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 w:val="restart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Міловське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52222F" w:rsidRPr="004B35C3" w:rsidRDefault="0052222F" w:rsidP="002804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кв. 4 вид. 11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Старобільський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2654,4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2654,4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Міловський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2654,0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52222F" w:rsidRPr="004B35C3" w:rsidRDefault="0052222F" w:rsidP="0028048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Марківаське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Старобільський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4607,9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4607,9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Марківський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3829,0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 w:val="restart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Бондарівське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52222F" w:rsidRPr="004B35C3" w:rsidRDefault="0052222F" w:rsidP="002804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кв. 70 вид. 12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Старобільський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4906,9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4906,9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Марківський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4381,0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 w:val="restart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Євсузьке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52222F" w:rsidRPr="004B35C3" w:rsidRDefault="0052222F" w:rsidP="002804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кв. 43 вид. 5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Старобільський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2485,9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2485,9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Біловодський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2486,0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 w:val="restart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Микільське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52222F" w:rsidRPr="004B35C3" w:rsidRDefault="0052222F" w:rsidP="002804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кв. 64 вид. 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Старобільський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3797,9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3797,9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vMerge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Міловський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3797,0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4240" w:type="dxa"/>
            <w:gridSpan w:val="2"/>
            <w:shd w:val="clear" w:color="auto" w:fill="auto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Усього по лісгоспу: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3677EB" w:rsidRDefault="0052222F" w:rsidP="00280485">
            <w:pPr>
              <w:jc w:val="center"/>
              <w:rPr>
                <w:b/>
                <w:lang w:val="uk-UA"/>
              </w:rPr>
            </w:pPr>
            <w:r w:rsidRPr="003677EB">
              <w:rPr>
                <w:b/>
                <w:lang w:val="uk-UA"/>
              </w:rPr>
              <w:t>25616,9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3677EB" w:rsidRDefault="0052222F" w:rsidP="002804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24127,0</w:t>
            </w:r>
          </w:p>
        </w:tc>
        <w:tc>
          <w:tcPr>
            <w:tcW w:w="1860" w:type="dxa"/>
            <w:vAlign w:val="center"/>
          </w:tcPr>
          <w:p w:rsidR="0052222F" w:rsidRPr="003677EB" w:rsidRDefault="0052222F" w:rsidP="00280485">
            <w:pPr>
              <w:jc w:val="center"/>
              <w:rPr>
                <w:b/>
                <w:lang w:val="uk-UA"/>
              </w:rPr>
            </w:pPr>
            <w:r w:rsidRPr="003677EB">
              <w:rPr>
                <w:b/>
                <w:lang w:val="uk-UA"/>
              </w:rPr>
              <w:t>25616,9</w:t>
            </w:r>
          </w:p>
        </w:tc>
      </w:tr>
      <w:tr w:rsidR="0052222F" w:rsidRPr="004B35C3" w:rsidTr="00280485">
        <w:trPr>
          <w:trHeight w:val="288"/>
        </w:trPr>
        <w:tc>
          <w:tcPr>
            <w:tcW w:w="4240" w:type="dxa"/>
            <w:gridSpan w:val="2"/>
            <w:shd w:val="clear" w:color="auto" w:fill="auto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тому числі по адмін. районах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Старобільський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25616,9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25616,9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Біловодський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9466,0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Марківський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8210,0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2222F" w:rsidRPr="004B35C3" w:rsidTr="00280485">
        <w:trPr>
          <w:trHeight w:val="288"/>
        </w:trPr>
        <w:tc>
          <w:tcPr>
            <w:tcW w:w="1905" w:type="dxa"/>
            <w:shd w:val="clear" w:color="auto" w:fill="auto"/>
          </w:tcPr>
          <w:p w:rsidR="0052222F" w:rsidRPr="004B35C3" w:rsidRDefault="0052222F" w:rsidP="00280485">
            <w:pPr>
              <w:jc w:val="both"/>
              <w:rPr>
                <w:lang w:val="uk-U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Міловський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6451,0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222F" w:rsidRPr="004B35C3" w:rsidRDefault="0052222F" w:rsidP="002804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Конкретні дані про приймання і передавання лісових ділянок і підстави до них приведені в додатку 4.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Таксація лісового фонду здійснювалась окомірно-вимірювальним методом, основаному на поєднанні окомірної таксації з вибірковою вимірювальною і </w:t>
      </w:r>
      <w:proofErr w:type="spellStart"/>
      <w:r w:rsidRPr="00757B4B">
        <w:rPr>
          <w:lang w:val="uk-UA"/>
        </w:rPr>
        <w:t>переліковою</w:t>
      </w:r>
      <w:proofErr w:type="spellEnd"/>
      <w:r w:rsidRPr="00757B4B">
        <w:rPr>
          <w:lang w:val="uk-UA"/>
        </w:rPr>
        <w:t xml:space="preserve"> таксацією, дані якої є основою для таксаційної характеристики виділу. Для коригування запасів насаджень на </w:t>
      </w:r>
      <w:smartTag w:uri="urn:schemas-microsoft-com:office:smarttags" w:element="metricconverter">
        <w:smartTagPr>
          <w:attr w:name="ProductID" w:val="1 га"/>
        </w:smartTagPr>
        <w:r w:rsidRPr="00757B4B">
          <w:rPr>
            <w:lang w:val="uk-UA"/>
          </w:rPr>
          <w:t>1 га</w:t>
        </w:r>
      </w:smartTag>
      <w:r w:rsidRPr="00757B4B">
        <w:rPr>
          <w:lang w:val="uk-UA"/>
        </w:rPr>
        <w:t xml:space="preserve"> під час окомірної таксації, а також визначення відносних </w:t>
      </w:r>
      <w:proofErr w:type="spellStart"/>
      <w:r w:rsidRPr="00757B4B">
        <w:rPr>
          <w:lang w:val="uk-UA"/>
        </w:rPr>
        <w:t>повнот</w:t>
      </w:r>
      <w:proofErr w:type="spellEnd"/>
      <w:r w:rsidRPr="00757B4B">
        <w:rPr>
          <w:lang w:val="uk-UA"/>
        </w:rPr>
        <w:t xml:space="preserve"> під час вибіркової вимірювальної і </w:t>
      </w:r>
      <w:proofErr w:type="spellStart"/>
      <w:r w:rsidRPr="00757B4B">
        <w:rPr>
          <w:lang w:val="uk-UA"/>
        </w:rPr>
        <w:t>перелікової</w:t>
      </w:r>
      <w:proofErr w:type="spellEnd"/>
      <w:r w:rsidRPr="00757B4B">
        <w:rPr>
          <w:lang w:val="uk-UA"/>
        </w:rPr>
        <w:t xml:space="preserve"> таксації використовувались таблиці </w:t>
      </w:r>
      <w:proofErr w:type="spellStart"/>
      <w:r w:rsidRPr="00757B4B">
        <w:rPr>
          <w:lang w:val="uk-UA"/>
        </w:rPr>
        <w:t>„Сум</w:t>
      </w:r>
      <w:proofErr w:type="spellEnd"/>
      <w:r w:rsidRPr="00757B4B">
        <w:rPr>
          <w:lang w:val="uk-UA"/>
        </w:rPr>
        <w:t xml:space="preserve"> площ перерізів та </w:t>
      </w:r>
      <w:r w:rsidRPr="00757B4B">
        <w:rPr>
          <w:lang w:val="uk-UA"/>
        </w:rPr>
        <w:lastRenderedPageBreak/>
        <w:t xml:space="preserve">запасів деревостанів при повноті </w:t>
      </w:r>
      <w:smartTag w:uri="urn:schemas-microsoft-com:office:smarttags" w:element="metricconverter">
        <w:smartTagPr>
          <w:attr w:name="ProductID" w:val="1,0”"/>
        </w:smartTagPr>
        <w:r w:rsidRPr="00757B4B">
          <w:rPr>
            <w:lang w:val="uk-UA"/>
          </w:rPr>
          <w:t>1,0”</w:t>
        </w:r>
      </w:smartTag>
      <w:r w:rsidRPr="00757B4B">
        <w:rPr>
          <w:lang w:val="uk-UA"/>
        </w:rPr>
        <w:t xml:space="preserve">, розроблених кафедрою лісової таксації УСГА, затверджених </w:t>
      </w:r>
      <w:proofErr w:type="spellStart"/>
      <w:r w:rsidRPr="00757B4B">
        <w:rPr>
          <w:lang w:val="uk-UA"/>
        </w:rPr>
        <w:t>Мінлісгоспом</w:t>
      </w:r>
      <w:proofErr w:type="spellEnd"/>
      <w:r w:rsidRPr="00757B4B">
        <w:rPr>
          <w:lang w:val="uk-UA"/>
        </w:rPr>
        <w:t xml:space="preserve"> України 15 листопада 1991 року.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На території ЛМГ проводились дослідні роботи не проводились.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Детальні відомості про обсяги виконаних лісовпорядних робіт приведені в зведеному акті прийому-здачі робіт (додаток 5).</w:t>
      </w:r>
    </w:p>
    <w:p w:rsidR="00511308" w:rsidRPr="00757B4B" w:rsidRDefault="00511308" w:rsidP="00511308">
      <w:pPr>
        <w:ind w:firstLine="900"/>
        <w:jc w:val="both"/>
        <w:rPr>
          <w:lang w:val="uk-UA"/>
        </w:rPr>
      </w:pPr>
    </w:p>
    <w:p w:rsidR="00511308" w:rsidRPr="00757B4B" w:rsidRDefault="00511308" w:rsidP="0052222F">
      <w:pPr>
        <w:ind w:firstLine="539"/>
        <w:jc w:val="both"/>
        <w:rPr>
          <w:b/>
          <w:lang w:val="uk-UA"/>
        </w:rPr>
      </w:pPr>
      <w:r w:rsidRPr="00757B4B">
        <w:rPr>
          <w:b/>
          <w:lang w:val="uk-UA"/>
        </w:rPr>
        <w:t>1.3. Природно-кліматичні умови</w:t>
      </w:r>
    </w:p>
    <w:p w:rsidR="00511308" w:rsidRPr="00757B4B" w:rsidRDefault="00511308" w:rsidP="0052222F">
      <w:pPr>
        <w:ind w:firstLine="539"/>
        <w:jc w:val="both"/>
        <w:rPr>
          <w:sz w:val="20"/>
          <w:szCs w:val="20"/>
          <w:lang w:val="uk-UA"/>
        </w:rPr>
      </w:pPr>
      <w:r w:rsidRPr="00757B4B">
        <w:rPr>
          <w:lang w:val="uk-UA"/>
        </w:rPr>
        <w:t xml:space="preserve">Згідно </w:t>
      </w:r>
      <w:proofErr w:type="spellStart"/>
      <w:r w:rsidRPr="00757B4B">
        <w:rPr>
          <w:lang w:val="uk-UA"/>
        </w:rPr>
        <w:t>лісорослинному</w:t>
      </w:r>
      <w:proofErr w:type="spellEnd"/>
      <w:r w:rsidRPr="00757B4B">
        <w:rPr>
          <w:lang w:val="uk-UA"/>
        </w:rPr>
        <w:t xml:space="preserve"> районуванню територія </w:t>
      </w:r>
      <w:r>
        <w:rPr>
          <w:lang w:val="uk-UA"/>
        </w:rPr>
        <w:t>ЛМГ</w:t>
      </w:r>
      <w:r w:rsidRPr="00757B4B">
        <w:rPr>
          <w:lang w:val="uk-UA"/>
        </w:rPr>
        <w:t xml:space="preserve"> відноситься до степової зони ба</w:t>
      </w:r>
      <w:r>
        <w:rPr>
          <w:lang w:val="uk-UA"/>
        </w:rPr>
        <w:t>й</w:t>
      </w:r>
      <w:r w:rsidRPr="00757B4B">
        <w:rPr>
          <w:lang w:val="uk-UA"/>
        </w:rPr>
        <w:t xml:space="preserve">рачних дібров східної України. </w:t>
      </w:r>
    </w:p>
    <w:p w:rsidR="00511308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Клімат характеризується вираженою континентальністю з різкими перепадами температур, нерівномірністю по кількості о</w:t>
      </w:r>
      <w:r>
        <w:rPr>
          <w:lang w:val="uk-UA"/>
        </w:rPr>
        <w:t>п</w:t>
      </w:r>
      <w:r w:rsidRPr="00757B4B">
        <w:rPr>
          <w:lang w:val="uk-UA"/>
        </w:rPr>
        <w:t>адів на протязі року, з наявністю посушливих періодів навесні та влітку</w:t>
      </w:r>
      <w:r>
        <w:rPr>
          <w:lang w:val="uk-UA"/>
        </w:rPr>
        <w:t>,</w:t>
      </w:r>
      <w:r w:rsidRPr="00757B4B">
        <w:rPr>
          <w:lang w:val="uk-UA"/>
        </w:rPr>
        <w:t xml:space="preserve"> з суховійними вітрами.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Коротка характеристика кліматичних умов, що мають значення для лісового господарства, приведена в таблиці 1.3.1.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Із кліматичних факторів, що негативно впливають на ріст і розвиток лісових насаджень, слід відзначити:</w:t>
      </w:r>
    </w:p>
    <w:p w:rsidR="00511308" w:rsidRPr="00757B4B" w:rsidRDefault="00511308" w:rsidP="0052222F">
      <w:pPr>
        <w:numPr>
          <w:ilvl w:val="0"/>
          <w:numId w:val="2"/>
        </w:numPr>
        <w:tabs>
          <w:tab w:val="clear" w:pos="1290"/>
        </w:tabs>
        <w:ind w:left="0" w:firstLine="539"/>
        <w:jc w:val="both"/>
        <w:rPr>
          <w:lang w:val="uk-UA"/>
        </w:rPr>
      </w:pPr>
      <w:r w:rsidRPr="00757B4B">
        <w:rPr>
          <w:lang w:val="uk-UA"/>
        </w:rPr>
        <w:t xml:space="preserve">пізні весняні заморозки, які вражають молоді </w:t>
      </w:r>
      <w:r>
        <w:rPr>
          <w:lang w:val="uk-UA"/>
        </w:rPr>
        <w:t>пагони</w:t>
      </w:r>
      <w:r w:rsidRPr="00757B4B">
        <w:rPr>
          <w:lang w:val="uk-UA"/>
        </w:rPr>
        <w:t xml:space="preserve"> та пошкоджують сіянці в розсадниках;</w:t>
      </w:r>
    </w:p>
    <w:p w:rsidR="00511308" w:rsidRPr="00757B4B" w:rsidRDefault="00511308" w:rsidP="0052222F">
      <w:pPr>
        <w:numPr>
          <w:ilvl w:val="0"/>
          <w:numId w:val="2"/>
        </w:numPr>
        <w:tabs>
          <w:tab w:val="clear" w:pos="1290"/>
        </w:tabs>
        <w:ind w:left="0" w:firstLine="539"/>
        <w:jc w:val="both"/>
        <w:rPr>
          <w:lang w:val="uk-UA"/>
        </w:rPr>
      </w:pPr>
      <w:r w:rsidRPr="00757B4B">
        <w:rPr>
          <w:lang w:val="uk-UA"/>
        </w:rPr>
        <w:t xml:space="preserve">східні та південно-східні суховії навесні та влітку, які висушують </w:t>
      </w:r>
      <w:proofErr w:type="spellStart"/>
      <w:r w:rsidRPr="00757B4B">
        <w:rPr>
          <w:lang w:val="uk-UA"/>
        </w:rPr>
        <w:t>грунти</w:t>
      </w:r>
      <w:proofErr w:type="spellEnd"/>
      <w:r w:rsidRPr="00757B4B">
        <w:rPr>
          <w:lang w:val="uk-UA"/>
        </w:rPr>
        <w:t xml:space="preserve"> та викл</w:t>
      </w:r>
      <w:r>
        <w:rPr>
          <w:lang w:val="uk-UA"/>
        </w:rPr>
        <w:t>ика</w:t>
      </w:r>
      <w:r w:rsidRPr="00757B4B">
        <w:rPr>
          <w:lang w:val="uk-UA"/>
        </w:rPr>
        <w:t>ють засікання сіянців лісових культур.</w:t>
      </w:r>
    </w:p>
    <w:p w:rsidR="00511308" w:rsidRPr="00757B4B" w:rsidRDefault="00511308" w:rsidP="0052222F">
      <w:pPr>
        <w:numPr>
          <w:ilvl w:val="0"/>
          <w:numId w:val="2"/>
        </w:numPr>
        <w:tabs>
          <w:tab w:val="clear" w:pos="1290"/>
        </w:tabs>
        <w:ind w:left="0" w:firstLine="539"/>
        <w:jc w:val="both"/>
        <w:rPr>
          <w:lang w:val="uk-UA"/>
        </w:rPr>
      </w:pPr>
      <w:r w:rsidRPr="00757B4B">
        <w:rPr>
          <w:lang w:val="uk-UA"/>
        </w:rPr>
        <w:t xml:space="preserve">висока температура повітря в літній період, яка доходить </w:t>
      </w:r>
      <w:r>
        <w:rPr>
          <w:lang w:val="uk-UA"/>
        </w:rPr>
        <w:t>на</w:t>
      </w:r>
      <w:r w:rsidRPr="00757B4B">
        <w:rPr>
          <w:lang w:val="uk-UA"/>
        </w:rPr>
        <w:t xml:space="preserve"> поверхні </w:t>
      </w:r>
      <w:proofErr w:type="spellStart"/>
      <w:r w:rsidRPr="00757B4B">
        <w:rPr>
          <w:lang w:val="uk-UA"/>
        </w:rPr>
        <w:t>грунтів</w:t>
      </w:r>
      <w:proofErr w:type="spellEnd"/>
      <w:r w:rsidRPr="00757B4B">
        <w:rPr>
          <w:lang w:val="uk-UA"/>
        </w:rPr>
        <w:t xml:space="preserve"> до 50-60º та викликає опіки кореневої шийки в молодняках;</w:t>
      </w:r>
    </w:p>
    <w:p w:rsidR="00511308" w:rsidRPr="00757B4B" w:rsidRDefault="00511308" w:rsidP="0052222F">
      <w:pPr>
        <w:numPr>
          <w:ilvl w:val="0"/>
          <w:numId w:val="2"/>
        </w:numPr>
        <w:tabs>
          <w:tab w:val="clear" w:pos="1290"/>
        </w:tabs>
        <w:ind w:left="0" w:firstLine="539"/>
        <w:jc w:val="both"/>
        <w:rPr>
          <w:lang w:val="uk-UA"/>
        </w:rPr>
      </w:pPr>
      <w:r w:rsidRPr="00757B4B">
        <w:rPr>
          <w:lang w:val="uk-UA"/>
        </w:rPr>
        <w:t>ли</w:t>
      </w:r>
      <w:r>
        <w:rPr>
          <w:lang w:val="uk-UA"/>
        </w:rPr>
        <w:t>в</w:t>
      </w:r>
      <w:r w:rsidRPr="00757B4B">
        <w:rPr>
          <w:lang w:val="uk-UA"/>
        </w:rPr>
        <w:t>нев</w:t>
      </w:r>
      <w:r>
        <w:rPr>
          <w:lang w:val="uk-UA"/>
        </w:rPr>
        <w:t>і</w:t>
      </w:r>
      <w:r w:rsidRPr="00757B4B">
        <w:rPr>
          <w:lang w:val="uk-UA"/>
        </w:rPr>
        <w:t xml:space="preserve"> дощі, як</w:t>
      </w:r>
      <w:r>
        <w:rPr>
          <w:lang w:val="uk-UA"/>
        </w:rPr>
        <w:t>і</w:t>
      </w:r>
      <w:r w:rsidRPr="00757B4B">
        <w:rPr>
          <w:lang w:val="uk-UA"/>
        </w:rPr>
        <w:t xml:space="preserve"> виклика</w:t>
      </w:r>
      <w:r>
        <w:rPr>
          <w:lang w:val="uk-UA"/>
        </w:rPr>
        <w:t>ють</w:t>
      </w:r>
      <w:r w:rsidRPr="00757B4B">
        <w:rPr>
          <w:lang w:val="uk-UA"/>
        </w:rPr>
        <w:t xml:space="preserve"> водну ерозі</w:t>
      </w:r>
      <w:r>
        <w:rPr>
          <w:lang w:val="uk-UA"/>
        </w:rPr>
        <w:t>ю</w:t>
      </w:r>
      <w:r w:rsidRPr="00757B4B">
        <w:rPr>
          <w:lang w:val="uk-UA"/>
        </w:rPr>
        <w:t xml:space="preserve"> </w:t>
      </w:r>
      <w:proofErr w:type="spellStart"/>
      <w:r w:rsidRPr="00757B4B">
        <w:rPr>
          <w:lang w:val="uk-UA"/>
        </w:rPr>
        <w:t>грунтів</w:t>
      </w:r>
      <w:proofErr w:type="spellEnd"/>
      <w:r w:rsidRPr="00757B4B">
        <w:rPr>
          <w:lang w:val="uk-UA"/>
        </w:rPr>
        <w:t xml:space="preserve"> та ріст ярів.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В цілому, клімат </w:t>
      </w:r>
      <w:proofErr w:type="spellStart"/>
      <w:r w:rsidRPr="00757B4B">
        <w:rPr>
          <w:lang w:val="uk-UA"/>
        </w:rPr>
        <w:t>лісорослинного</w:t>
      </w:r>
      <w:proofErr w:type="spellEnd"/>
      <w:r w:rsidRPr="00757B4B">
        <w:rPr>
          <w:lang w:val="uk-UA"/>
        </w:rPr>
        <w:t xml:space="preserve"> району сприятливий для</w:t>
      </w:r>
      <w:r>
        <w:rPr>
          <w:lang w:val="uk-UA"/>
        </w:rPr>
        <w:t xml:space="preserve"> вирощув</w:t>
      </w:r>
      <w:r w:rsidRPr="00757B4B">
        <w:rPr>
          <w:lang w:val="uk-UA"/>
        </w:rPr>
        <w:t xml:space="preserve">ання </w:t>
      </w:r>
      <w:r>
        <w:rPr>
          <w:lang w:val="uk-UA"/>
        </w:rPr>
        <w:t>наступних панівних</w:t>
      </w:r>
      <w:r w:rsidRPr="00757B4B">
        <w:rPr>
          <w:lang w:val="uk-UA"/>
        </w:rPr>
        <w:t xml:space="preserve"> деревних та чагарникових порід: дуба звичайного, ясена звичайного, клена гостролистого, сосни звичайної та кримської.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>
        <w:rPr>
          <w:lang w:val="uk-UA"/>
        </w:rPr>
        <w:t>За схемою геоморфологічного</w:t>
      </w:r>
      <w:r w:rsidRPr="00757B4B">
        <w:rPr>
          <w:lang w:val="uk-UA"/>
        </w:rPr>
        <w:t xml:space="preserve"> районування (М.І. Дмитрієв) територія ЛМГ віднесена до </w:t>
      </w:r>
      <w:proofErr w:type="spellStart"/>
      <w:r w:rsidRPr="00757B4B">
        <w:rPr>
          <w:lang w:val="uk-UA"/>
        </w:rPr>
        <w:t>Придонецького</w:t>
      </w:r>
      <w:proofErr w:type="spellEnd"/>
      <w:r w:rsidRPr="00757B4B">
        <w:rPr>
          <w:lang w:val="uk-UA"/>
        </w:rPr>
        <w:t xml:space="preserve"> </w:t>
      </w:r>
      <w:proofErr w:type="spellStart"/>
      <w:r w:rsidRPr="00757B4B">
        <w:rPr>
          <w:lang w:val="uk-UA"/>
        </w:rPr>
        <w:t>фізико-георафічного</w:t>
      </w:r>
      <w:proofErr w:type="spellEnd"/>
      <w:r w:rsidRPr="00757B4B">
        <w:rPr>
          <w:lang w:val="uk-UA"/>
        </w:rPr>
        <w:t xml:space="preserve"> району </w:t>
      </w:r>
      <w:proofErr w:type="spellStart"/>
      <w:r w:rsidRPr="00757B4B">
        <w:rPr>
          <w:lang w:val="uk-UA"/>
        </w:rPr>
        <w:t>Айда</w:t>
      </w:r>
      <w:r>
        <w:rPr>
          <w:lang w:val="uk-UA"/>
        </w:rPr>
        <w:t>рської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під</w:t>
      </w:r>
      <w:r w:rsidRPr="00757B4B">
        <w:rPr>
          <w:lang w:val="uk-UA"/>
        </w:rPr>
        <w:t>області</w:t>
      </w:r>
      <w:proofErr w:type="spellEnd"/>
      <w:r w:rsidRPr="00757B4B">
        <w:rPr>
          <w:lang w:val="uk-UA"/>
        </w:rPr>
        <w:t xml:space="preserve"> </w:t>
      </w:r>
      <w:proofErr w:type="spellStart"/>
      <w:r w:rsidRPr="00757B4B">
        <w:rPr>
          <w:lang w:val="uk-UA"/>
        </w:rPr>
        <w:t>Старобільської</w:t>
      </w:r>
      <w:proofErr w:type="spellEnd"/>
      <w:r w:rsidRPr="00757B4B">
        <w:rPr>
          <w:lang w:val="uk-UA"/>
        </w:rPr>
        <w:t xml:space="preserve"> степової області південно-західних </w:t>
      </w:r>
      <w:proofErr w:type="spellStart"/>
      <w:r w:rsidRPr="00757B4B">
        <w:rPr>
          <w:lang w:val="uk-UA"/>
        </w:rPr>
        <w:t>отрогів</w:t>
      </w:r>
      <w:proofErr w:type="spellEnd"/>
      <w:r w:rsidRPr="00757B4B">
        <w:rPr>
          <w:lang w:val="uk-UA"/>
        </w:rPr>
        <w:t xml:space="preserve"> Середньо-Руської височини.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В районі сильно розвинутий старовинний ерозійний рельєф, покраяний яружно-балочною мережею.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Рельєф являє собою ряди вузьких перевалів, які межують з балками. </w:t>
      </w:r>
      <w:r>
        <w:rPr>
          <w:lang w:val="uk-UA"/>
        </w:rPr>
        <w:t>О</w:t>
      </w:r>
      <w:r w:rsidRPr="00757B4B">
        <w:rPr>
          <w:lang w:val="uk-UA"/>
        </w:rPr>
        <w:t xml:space="preserve">сновною формою </w:t>
      </w:r>
      <w:proofErr w:type="spellStart"/>
      <w:r w:rsidRPr="00757B4B">
        <w:rPr>
          <w:lang w:val="uk-UA"/>
        </w:rPr>
        <w:t>рельєфа</w:t>
      </w:r>
      <w:proofErr w:type="spellEnd"/>
      <w:r w:rsidRPr="00757B4B">
        <w:rPr>
          <w:lang w:val="uk-UA"/>
        </w:rPr>
        <w:t xml:space="preserve"> є широкі та довгі розгалужені балки. Сх</w:t>
      </w:r>
      <w:r>
        <w:rPr>
          <w:lang w:val="uk-UA"/>
        </w:rPr>
        <w:t>или</w:t>
      </w:r>
      <w:r w:rsidRPr="00757B4B">
        <w:rPr>
          <w:lang w:val="uk-UA"/>
        </w:rPr>
        <w:t xml:space="preserve"> балок поло</w:t>
      </w:r>
      <w:r>
        <w:rPr>
          <w:lang w:val="uk-UA"/>
        </w:rPr>
        <w:t>г</w:t>
      </w:r>
      <w:r w:rsidRPr="00757B4B">
        <w:rPr>
          <w:lang w:val="uk-UA"/>
        </w:rPr>
        <w:t>і у верхній частині, в нижній частині – круті.</w:t>
      </w:r>
    </w:p>
    <w:p w:rsidR="00511308" w:rsidRPr="00757B4B" w:rsidRDefault="00511308" w:rsidP="0052222F">
      <w:pPr>
        <w:ind w:firstLine="539"/>
        <w:jc w:val="both"/>
        <w:rPr>
          <w:lang w:val="uk-UA"/>
        </w:rPr>
      </w:pPr>
    </w:p>
    <w:p w:rsidR="00511308" w:rsidRPr="00757B4B" w:rsidRDefault="00511308" w:rsidP="0052222F">
      <w:pPr>
        <w:ind w:firstLine="539"/>
        <w:jc w:val="both"/>
        <w:rPr>
          <w:lang w:val="uk-UA"/>
        </w:rPr>
      </w:pPr>
      <w:r w:rsidRPr="00757B4B">
        <w:rPr>
          <w:lang w:val="uk-UA"/>
        </w:rPr>
        <w:t>1.3.1. Кліматичні показники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323"/>
        <w:gridCol w:w="1800"/>
        <w:gridCol w:w="1618"/>
        <w:gridCol w:w="1619"/>
      </w:tblGrid>
      <w:tr w:rsidR="00511308" w:rsidRPr="00757B4B" w:rsidTr="00B17546">
        <w:trPr>
          <w:trHeight w:val="697"/>
          <w:tblHeader/>
          <w:jc w:val="center"/>
        </w:trPr>
        <w:tc>
          <w:tcPr>
            <w:tcW w:w="4323" w:type="dxa"/>
            <w:vAlign w:val="center"/>
          </w:tcPr>
          <w:p w:rsidR="00511308" w:rsidRPr="0052222F" w:rsidRDefault="00511308" w:rsidP="00B17546">
            <w:pPr>
              <w:jc w:val="center"/>
              <w:rPr>
                <w:lang w:val="uk-UA"/>
              </w:rPr>
            </w:pPr>
            <w:r w:rsidRPr="0052222F">
              <w:rPr>
                <w:lang w:val="uk-UA"/>
              </w:rPr>
              <w:t>Найменування показників</w:t>
            </w:r>
          </w:p>
        </w:tc>
        <w:tc>
          <w:tcPr>
            <w:tcW w:w="1800" w:type="dxa"/>
            <w:vAlign w:val="center"/>
          </w:tcPr>
          <w:p w:rsidR="00511308" w:rsidRPr="0052222F" w:rsidRDefault="00511308" w:rsidP="00B17546">
            <w:pPr>
              <w:jc w:val="center"/>
              <w:rPr>
                <w:lang w:val="uk-UA"/>
              </w:rPr>
            </w:pPr>
            <w:r w:rsidRPr="0052222F">
              <w:rPr>
                <w:lang w:val="uk-UA"/>
              </w:rPr>
              <w:t>Одиниці вимірювання</w:t>
            </w:r>
          </w:p>
        </w:tc>
        <w:tc>
          <w:tcPr>
            <w:tcW w:w="1618" w:type="dxa"/>
            <w:vAlign w:val="center"/>
          </w:tcPr>
          <w:p w:rsidR="00511308" w:rsidRPr="0052222F" w:rsidRDefault="00511308" w:rsidP="00B17546">
            <w:pPr>
              <w:jc w:val="center"/>
              <w:rPr>
                <w:lang w:val="uk-UA"/>
              </w:rPr>
            </w:pPr>
            <w:r w:rsidRPr="0052222F">
              <w:rPr>
                <w:lang w:val="uk-UA"/>
              </w:rPr>
              <w:t>Значення</w:t>
            </w:r>
          </w:p>
        </w:tc>
        <w:tc>
          <w:tcPr>
            <w:tcW w:w="1619" w:type="dxa"/>
            <w:vAlign w:val="center"/>
          </w:tcPr>
          <w:p w:rsidR="00511308" w:rsidRPr="0052222F" w:rsidRDefault="00511308" w:rsidP="00B17546">
            <w:pPr>
              <w:jc w:val="center"/>
              <w:rPr>
                <w:lang w:val="uk-UA"/>
              </w:rPr>
            </w:pPr>
            <w:r w:rsidRPr="0052222F">
              <w:rPr>
                <w:lang w:val="uk-UA"/>
              </w:rPr>
              <w:t>Дата</w:t>
            </w: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1. Температура повітря: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середньорічна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градус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+7,1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абсолютна максимальна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градус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+41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205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абсолютна мінімальна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градус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-40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2. Кількість опадів на рік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мм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460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349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3. Тривалість вегетаційного періоду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днів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200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4. Останні заморозки весною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28.04</w:t>
            </w: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5. Перші заморозки восени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27.09</w:t>
            </w:r>
          </w:p>
        </w:tc>
      </w:tr>
      <w:tr w:rsidR="00511308" w:rsidRPr="00757B4B" w:rsidTr="00B17546">
        <w:trPr>
          <w:cantSplit/>
          <w:trHeight w:val="10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6. Середня дата замерзання рік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10.12</w:t>
            </w: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7. Середня дата початку паводку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10.03</w:t>
            </w: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8. Сніговий покрив: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товщина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см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18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час появи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25.12</w:t>
            </w:r>
          </w:p>
        </w:tc>
      </w:tr>
      <w:tr w:rsidR="00511308" w:rsidRPr="00757B4B" w:rsidTr="00B17546">
        <w:trPr>
          <w:cantSplit/>
          <w:trHeight w:val="184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lastRenderedPageBreak/>
              <w:t xml:space="preserve">     – час сходження у лісі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27.03</w:t>
            </w:r>
          </w:p>
        </w:tc>
      </w:tr>
      <w:tr w:rsidR="00511308" w:rsidRPr="00757B4B" w:rsidTr="00B17546">
        <w:trPr>
          <w:cantSplit/>
          <w:trHeight w:val="76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9. Глибина промерзання </w:t>
            </w:r>
            <w:r w:rsidRPr="00757B4B">
              <w:rPr>
                <w:rFonts w:eastAsia="Batang"/>
                <w:lang w:val="uk-UA"/>
              </w:rPr>
              <w:t>ґ</w:t>
            </w:r>
            <w:r w:rsidRPr="00757B4B">
              <w:rPr>
                <w:lang w:val="uk-UA"/>
              </w:rPr>
              <w:t>рунту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см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55-119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left="252" w:hanging="252"/>
              <w:rPr>
                <w:lang w:val="uk-UA"/>
              </w:rPr>
            </w:pPr>
            <w:r w:rsidRPr="00757B4B">
              <w:rPr>
                <w:lang w:val="uk-UA"/>
              </w:rPr>
              <w:t xml:space="preserve">10. Напрям </w:t>
            </w:r>
            <w:r>
              <w:rPr>
                <w:lang w:val="uk-UA"/>
              </w:rPr>
              <w:t>панівн</w:t>
            </w:r>
            <w:r w:rsidRPr="00757B4B">
              <w:rPr>
                <w:lang w:val="uk-UA"/>
              </w:rPr>
              <w:t xml:space="preserve">их вітрів за </w:t>
            </w:r>
          </w:p>
          <w:p w:rsidR="00511308" w:rsidRPr="00757B4B" w:rsidRDefault="00511308" w:rsidP="00B17546">
            <w:pPr>
              <w:ind w:left="252" w:hanging="252"/>
              <w:rPr>
                <w:lang w:val="uk-UA"/>
              </w:rPr>
            </w:pPr>
            <w:r w:rsidRPr="00757B4B">
              <w:rPr>
                <w:lang w:val="uk-UA"/>
              </w:rPr>
              <w:t xml:space="preserve">      сезонами:</w:t>
            </w:r>
          </w:p>
        </w:tc>
        <w:tc>
          <w:tcPr>
            <w:tcW w:w="1800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зима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румб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С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весна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румб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proofErr w:type="spellStart"/>
            <w:r w:rsidRPr="00757B4B">
              <w:rPr>
                <w:lang w:val="uk-UA"/>
              </w:rPr>
              <w:t>ПдС</w:t>
            </w:r>
            <w:proofErr w:type="spellEnd"/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літо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румб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proofErr w:type="spellStart"/>
            <w:r w:rsidRPr="00757B4B">
              <w:rPr>
                <w:lang w:val="uk-UA"/>
              </w:rPr>
              <w:t>ПдС</w:t>
            </w:r>
            <w:proofErr w:type="spellEnd"/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6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осінь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румб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proofErr w:type="spellStart"/>
            <w:r w:rsidRPr="00757B4B">
              <w:rPr>
                <w:lang w:val="uk-UA"/>
              </w:rPr>
              <w:t>ПнС</w:t>
            </w:r>
            <w:proofErr w:type="spellEnd"/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11. Середня швидкість </w:t>
            </w:r>
            <w:r>
              <w:rPr>
                <w:lang w:val="uk-UA"/>
              </w:rPr>
              <w:t>панівн</w:t>
            </w:r>
            <w:r w:rsidRPr="00757B4B">
              <w:rPr>
                <w:lang w:val="uk-UA"/>
              </w:rPr>
              <w:t>их</w:t>
            </w:r>
          </w:p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 вітрів </w:t>
            </w:r>
            <w:r>
              <w:rPr>
                <w:lang w:val="uk-UA"/>
              </w:rPr>
              <w:t>за</w:t>
            </w:r>
            <w:r w:rsidRPr="00757B4B">
              <w:rPr>
                <w:lang w:val="uk-UA"/>
              </w:rPr>
              <w:t xml:space="preserve"> сезона</w:t>
            </w:r>
            <w:r>
              <w:rPr>
                <w:lang w:val="uk-UA"/>
              </w:rPr>
              <w:t>ми</w:t>
            </w:r>
            <w:r w:rsidRPr="00757B4B">
              <w:rPr>
                <w:lang w:val="uk-UA"/>
              </w:rPr>
              <w:t>: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зима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м/сек.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4,0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весна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м/сек.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3,7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літо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м/сек.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2,7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20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ind w:firstLine="252"/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 xml:space="preserve">     – осінь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м/сек.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3,2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  <w:tr w:rsidR="00511308" w:rsidRPr="00757B4B" w:rsidTr="00B17546">
        <w:trPr>
          <w:cantSplit/>
          <w:trHeight w:val="201"/>
          <w:jc w:val="center"/>
        </w:trPr>
        <w:tc>
          <w:tcPr>
            <w:tcW w:w="4323" w:type="dxa"/>
          </w:tcPr>
          <w:p w:rsidR="00511308" w:rsidRPr="00757B4B" w:rsidRDefault="00511308" w:rsidP="00B17546">
            <w:pPr>
              <w:jc w:val="both"/>
              <w:rPr>
                <w:lang w:val="uk-UA"/>
              </w:rPr>
            </w:pPr>
            <w:r w:rsidRPr="00757B4B">
              <w:rPr>
                <w:lang w:val="uk-UA"/>
              </w:rPr>
              <w:t>12. Відносна вологість повітря</w:t>
            </w:r>
          </w:p>
        </w:tc>
        <w:tc>
          <w:tcPr>
            <w:tcW w:w="1800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%</w:t>
            </w:r>
          </w:p>
        </w:tc>
        <w:tc>
          <w:tcPr>
            <w:tcW w:w="1618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64</w:t>
            </w:r>
          </w:p>
        </w:tc>
        <w:tc>
          <w:tcPr>
            <w:tcW w:w="161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</w:p>
        </w:tc>
      </w:tr>
    </w:tbl>
    <w:p w:rsidR="00511308" w:rsidRPr="00757B4B" w:rsidRDefault="00511308" w:rsidP="00511308">
      <w:pPr>
        <w:jc w:val="both"/>
        <w:rPr>
          <w:lang w:val="uk-UA"/>
        </w:rPr>
      </w:pPr>
    </w:p>
    <w:p w:rsidR="00511308" w:rsidRPr="00757B4B" w:rsidRDefault="00511308" w:rsidP="00DE43B5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Поверхня </w:t>
      </w:r>
      <w:proofErr w:type="spellStart"/>
      <w:r>
        <w:rPr>
          <w:lang w:val="uk-UA"/>
        </w:rPr>
        <w:t>грунту</w:t>
      </w:r>
      <w:proofErr w:type="spellEnd"/>
      <w:r>
        <w:rPr>
          <w:lang w:val="uk-UA"/>
        </w:rPr>
        <w:t xml:space="preserve"> </w:t>
      </w:r>
      <w:r w:rsidRPr="00757B4B">
        <w:rPr>
          <w:lang w:val="uk-UA"/>
        </w:rPr>
        <w:t xml:space="preserve">території </w:t>
      </w:r>
      <w:r>
        <w:rPr>
          <w:lang w:val="uk-UA"/>
        </w:rPr>
        <w:t xml:space="preserve">ЛМГ </w:t>
      </w:r>
      <w:r w:rsidRPr="00757B4B">
        <w:rPr>
          <w:lang w:val="uk-UA"/>
        </w:rPr>
        <w:t xml:space="preserve">складена </w:t>
      </w:r>
      <w:proofErr w:type="spellStart"/>
      <w:r w:rsidRPr="00757B4B">
        <w:rPr>
          <w:lang w:val="uk-UA"/>
        </w:rPr>
        <w:t>осадковими</w:t>
      </w:r>
      <w:proofErr w:type="spellEnd"/>
      <w:r w:rsidRPr="00757B4B">
        <w:rPr>
          <w:lang w:val="uk-UA"/>
        </w:rPr>
        <w:t xml:space="preserve"> породами, під якими залягають товщі </w:t>
      </w:r>
      <w:proofErr w:type="spellStart"/>
      <w:r w:rsidRPr="00757B4B">
        <w:rPr>
          <w:lang w:val="uk-UA"/>
        </w:rPr>
        <w:t>відложеної</w:t>
      </w:r>
      <w:proofErr w:type="spellEnd"/>
      <w:r w:rsidRPr="00757B4B">
        <w:rPr>
          <w:lang w:val="uk-UA"/>
        </w:rPr>
        <w:t xml:space="preserve"> крейди. За даними П.А. </w:t>
      </w:r>
      <w:proofErr w:type="spellStart"/>
      <w:r w:rsidRPr="00757B4B">
        <w:rPr>
          <w:lang w:val="uk-UA"/>
        </w:rPr>
        <w:t>За</w:t>
      </w:r>
      <w:r>
        <w:rPr>
          <w:lang w:val="uk-UA"/>
        </w:rPr>
        <w:t>м</w:t>
      </w:r>
      <w:r w:rsidRPr="00757B4B">
        <w:rPr>
          <w:lang w:val="uk-UA"/>
        </w:rPr>
        <w:t>ят</w:t>
      </w:r>
      <w:r>
        <w:rPr>
          <w:lang w:val="uk-UA"/>
        </w:rPr>
        <w:t>чевського</w:t>
      </w:r>
      <w:proofErr w:type="spellEnd"/>
      <w:r w:rsidR="001A2A0A">
        <w:rPr>
          <w:lang w:val="uk-UA"/>
        </w:rPr>
        <w:t xml:space="preserve"> (1900 р.) і</w:t>
      </w:r>
      <w:r>
        <w:rPr>
          <w:lang w:val="uk-UA"/>
        </w:rPr>
        <w:t xml:space="preserve"> Б.К. </w:t>
      </w:r>
      <w:proofErr w:type="spellStart"/>
      <w:r>
        <w:rPr>
          <w:lang w:val="uk-UA"/>
        </w:rPr>
        <w:t>Лиха</w:t>
      </w:r>
      <w:r w:rsidRPr="00757B4B">
        <w:rPr>
          <w:lang w:val="uk-UA"/>
        </w:rPr>
        <w:t>рева</w:t>
      </w:r>
      <w:proofErr w:type="spellEnd"/>
      <w:r w:rsidRPr="00757B4B">
        <w:rPr>
          <w:lang w:val="uk-UA"/>
        </w:rPr>
        <w:t xml:space="preserve"> (1928 р.) </w:t>
      </w:r>
      <w:r>
        <w:rPr>
          <w:lang w:val="uk-UA"/>
        </w:rPr>
        <w:t xml:space="preserve">товщина шару </w:t>
      </w:r>
      <w:r w:rsidRPr="00757B4B">
        <w:rPr>
          <w:lang w:val="uk-UA"/>
        </w:rPr>
        <w:t xml:space="preserve">крейди в районі Біловодська досягає 40-50 м. Правий беріг річки </w:t>
      </w:r>
      <w:proofErr w:type="spellStart"/>
      <w:r w:rsidRPr="00757B4B">
        <w:rPr>
          <w:lang w:val="uk-UA"/>
        </w:rPr>
        <w:t>Деркул</w:t>
      </w:r>
      <w:proofErr w:type="spellEnd"/>
      <w:r w:rsidRPr="00757B4B">
        <w:rPr>
          <w:lang w:val="uk-UA"/>
        </w:rPr>
        <w:t xml:space="preserve"> увесь складаються із крейди. На </w:t>
      </w:r>
      <w:proofErr w:type="spellStart"/>
      <w:r w:rsidRPr="00757B4B">
        <w:rPr>
          <w:lang w:val="uk-UA"/>
        </w:rPr>
        <w:t>відложеннях</w:t>
      </w:r>
      <w:proofErr w:type="spellEnd"/>
      <w:r w:rsidRPr="00757B4B">
        <w:rPr>
          <w:lang w:val="uk-UA"/>
        </w:rPr>
        <w:t xml:space="preserve"> верхньої крейди залягають піщані </w:t>
      </w:r>
      <w:proofErr w:type="spellStart"/>
      <w:r w:rsidRPr="00757B4B">
        <w:rPr>
          <w:lang w:val="uk-UA"/>
        </w:rPr>
        <w:t>відложення</w:t>
      </w:r>
      <w:proofErr w:type="spellEnd"/>
      <w:r w:rsidRPr="00757B4B">
        <w:rPr>
          <w:lang w:val="uk-UA"/>
        </w:rPr>
        <w:t xml:space="preserve">, а саме </w:t>
      </w:r>
      <w:proofErr w:type="spellStart"/>
      <w:r w:rsidRPr="00757B4B">
        <w:rPr>
          <w:lang w:val="uk-UA"/>
        </w:rPr>
        <w:t>кварцеві</w:t>
      </w:r>
      <w:proofErr w:type="spellEnd"/>
      <w:r w:rsidRPr="00757B4B">
        <w:rPr>
          <w:lang w:val="uk-UA"/>
        </w:rPr>
        <w:t xml:space="preserve"> піски. Панівними є </w:t>
      </w:r>
      <w:proofErr w:type="spellStart"/>
      <w:r w:rsidRPr="00757B4B">
        <w:rPr>
          <w:lang w:val="uk-UA"/>
        </w:rPr>
        <w:t>грунти</w:t>
      </w:r>
      <w:proofErr w:type="spellEnd"/>
      <w:r w:rsidRPr="00757B4B">
        <w:rPr>
          <w:lang w:val="uk-UA"/>
        </w:rPr>
        <w:t xml:space="preserve"> чорноземного типу. Серед чорноз</w:t>
      </w:r>
      <w:r>
        <w:rPr>
          <w:lang w:val="uk-UA"/>
        </w:rPr>
        <w:t>ем</w:t>
      </w:r>
      <w:r w:rsidRPr="00757B4B">
        <w:rPr>
          <w:lang w:val="uk-UA"/>
        </w:rPr>
        <w:t xml:space="preserve">них </w:t>
      </w:r>
      <w:proofErr w:type="spellStart"/>
      <w:r w:rsidRPr="00757B4B">
        <w:rPr>
          <w:lang w:val="uk-UA"/>
        </w:rPr>
        <w:t>грунтів</w:t>
      </w:r>
      <w:proofErr w:type="spellEnd"/>
      <w:r w:rsidRPr="00757B4B">
        <w:rPr>
          <w:lang w:val="uk-UA"/>
        </w:rPr>
        <w:t xml:space="preserve"> основним підтипом є чорноземи звичайні, на </w:t>
      </w:r>
      <w:proofErr w:type="spellStart"/>
      <w:r w:rsidRPr="00757B4B">
        <w:rPr>
          <w:lang w:val="uk-UA"/>
        </w:rPr>
        <w:t>лесовидних</w:t>
      </w:r>
      <w:proofErr w:type="spellEnd"/>
      <w:r w:rsidRPr="00757B4B">
        <w:rPr>
          <w:lang w:val="uk-UA"/>
        </w:rPr>
        <w:t xml:space="preserve"> суглинках та карбонатних глинах з </w:t>
      </w:r>
      <w:proofErr w:type="spellStart"/>
      <w:r w:rsidRPr="00757B4B">
        <w:rPr>
          <w:lang w:val="uk-UA"/>
        </w:rPr>
        <w:t>комковато-зернистою</w:t>
      </w:r>
      <w:proofErr w:type="spellEnd"/>
      <w:r w:rsidRPr="00757B4B">
        <w:rPr>
          <w:lang w:val="uk-UA"/>
        </w:rPr>
        <w:t xml:space="preserve"> структурою, добре </w:t>
      </w:r>
      <w:proofErr w:type="spellStart"/>
      <w:r w:rsidRPr="00757B4B">
        <w:rPr>
          <w:lang w:val="uk-UA"/>
        </w:rPr>
        <w:t>гумусовані</w:t>
      </w:r>
      <w:proofErr w:type="spellEnd"/>
      <w:r w:rsidRPr="00757B4B">
        <w:rPr>
          <w:lang w:val="uk-UA"/>
        </w:rPr>
        <w:t xml:space="preserve">. Друга </w:t>
      </w:r>
      <w:r>
        <w:rPr>
          <w:lang w:val="uk-UA"/>
        </w:rPr>
        <w:t xml:space="preserve">група </w:t>
      </w:r>
      <w:proofErr w:type="spellStart"/>
      <w:r>
        <w:rPr>
          <w:lang w:val="uk-UA"/>
        </w:rPr>
        <w:t>грунтів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середньо</w:t>
      </w:r>
      <w:r w:rsidR="001A2A0A">
        <w:rPr>
          <w:lang w:val="uk-UA"/>
        </w:rPr>
        <w:t>потужні</w:t>
      </w:r>
      <w:proofErr w:type="spellEnd"/>
      <w:r w:rsidRPr="00757B4B">
        <w:rPr>
          <w:lang w:val="uk-UA"/>
        </w:rPr>
        <w:t xml:space="preserve"> чорноземи звичайні. Механічний склад цих </w:t>
      </w:r>
      <w:proofErr w:type="spellStart"/>
      <w:r w:rsidRPr="00757B4B">
        <w:rPr>
          <w:lang w:val="uk-UA"/>
        </w:rPr>
        <w:t>грунтів</w:t>
      </w:r>
      <w:proofErr w:type="spellEnd"/>
      <w:r w:rsidRPr="00757B4B">
        <w:rPr>
          <w:lang w:val="uk-UA"/>
        </w:rPr>
        <w:t xml:space="preserve"> </w:t>
      </w:r>
      <w:proofErr w:type="spellStart"/>
      <w:r w:rsidRPr="00757B4B">
        <w:rPr>
          <w:lang w:val="uk-UA"/>
        </w:rPr>
        <w:t>середньо</w:t>
      </w:r>
      <w:r>
        <w:rPr>
          <w:lang w:val="uk-UA"/>
        </w:rPr>
        <w:t>важкий</w:t>
      </w:r>
      <w:proofErr w:type="spellEnd"/>
      <w:r>
        <w:rPr>
          <w:lang w:val="uk-UA"/>
        </w:rPr>
        <w:t xml:space="preserve"> суглинистий та </w:t>
      </w:r>
      <w:proofErr w:type="spellStart"/>
      <w:r>
        <w:rPr>
          <w:lang w:val="uk-UA"/>
        </w:rPr>
        <w:t>легко</w:t>
      </w:r>
      <w:r w:rsidRPr="00757B4B">
        <w:rPr>
          <w:lang w:val="uk-UA"/>
        </w:rPr>
        <w:t>суглинистий</w:t>
      </w:r>
      <w:proofErr w:type="spellEnd"/>
      <w:r w:rsidRPr="00757B4B">
        <w:rPr>
          <w:lang w:val="uk-UA"/>
        </w:rPr>
        <w:t xml:space="preserve">. Третя група – дернові </w:t>
      </w:r>
      <w:proofErr w:type="spellStart"/>
      <w:r w:rsidRPr="00757B4B">
        <w:rPr>
          <w:lang w:val="uk-UA"/>
        </w:rPr>
        <w:t>грунти</w:t>
      </w:r>
      <w:proofErr w:type="spellEnd"/>
      <w:r w:rsidRPr="00757B4B">
        <w:rPr>
          <w:lang w:val="uk-UA"/>
        </w:rPr>
        <w:t xml:space="preserve"> – це </w:t>
      </w:r>
      <w:proofErr w:type="spellStart"/>
      <w:r w:rsidRPr="00757B4B">
        <w:rPr>
          <w:lang w:val="uk-UA"/>
        </w:rPr>
        <w:t>автоморфні</w:t>
      </w:r>
      <w:proofErr w:type="spellEnd"/>
      <w:r w:rsidRPr="00757B4B">
        <w:rPr>
          <w:lang w:val="uk-UA"/>
        </w:rPr>
        <w:t xml:space="preserve">, які формуються на еродованих схилах та на </w:t>
      </w:r>
      <w:proofErr w:type="spellStart"/>
      <w:r w:rsidRPr="00757B4B">
        <w:rPr>
          <w:lang w:val="uk-UA"/>
        </w:rPr>
        <w:t>водорозділах</w:t>
      </w:r>
      <w:proofErr w:type="spellEnd"/>
      <w:r w:rsidRPr="00757B4B">
        <w:rPr>
          <w:lang w:val="uk-UA"/>
        </w:rPr>
        <w:t>, в умовах</w:t>
      </w:r>
      <w:r>
        <w:rPr>
          <w:lang w:val="uk-UA"/>
        </w:rPr>
        <w:t>,</w:t>
      </w:r>
      <w:r w:rsidRPr="00757B4B">
        <w:rPr>
          <w:lang w:val="uk-UA"/>
        </w:rPr>
        <w:t xml:space="preserve"> коли водозбірна площа різко зменшилася і почалося задерніння. </w:t>
      </w:r>
      <w:r>
        <w:rPr>
          <w:lang w:val="uk-UA"/>
        </w:rPr>
        <w:t>Ц</w:t>
      </w:r>
      <w:r w:rsidRPr="00757B4B">
        <w:rPr>
          <w:lang w:val="uk-UA"/>
        </w:rPr>
        <w:t xml:space="preserve">і </w:t>
      </w:r>
      <w:proofErr w:type="spellStart"/>
      <w:r w:rsidRPr="00757B4B">
        <w:rPr>
          <w:lang w:val="uk-UA"/>
        </w:rPr>
        <w:t>грунти</w:t>
      </w:r>
      <w:proofErr w:type="spellEnd"/>
      <w:r w:rsidRPr="00757B4B">
        <w:rPr>
          <w:lang w:val="uk-UA"/>
        </w:rPr>
        <w:t xml:space="preserve"> сформувались на піщаних </w:t>
      </w:r>
      <w:proofErr w:type="spellStart"/>
      <w:r w:rsidRPr="00757B4B">
        <w:rPr>
          <w:lang w:val="uk-UA"/>
        </w:rPr>
        <w:t>відложеннях</w:t>
      </w:r>
      <w:proofErr w:type="spellEnd"/>
      <w:r w:rsidRPr="00757B4B">
        <w:rPr>
          <w:lang w:val="uk-UA"/>
        </w:rPr>
        <w:t xml:space="preserve"> та засолених глинах.</w:t>
      </w:r>
    </w:p>
    <w:p w:rsidR="00511308" w:rsidRPr="00757B4B" w:rsidRDefault="00511308" w:rsidP="00DE43B5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Ерозія </w:t>
      </w:r>
      <w:proofErr w:type="spellStart"/>
      <w:r w:rsidRPr="00757B4B">
        <w:rPr>
          <w:lang w:val="uk-UA"/>
        </w:rPr>
        <w:t>грунтів</w:t>
      </w:r>
      <w:proofErr w:type="spellEnd"/>
      <w:r w:rsidRPr="00757B4B">
        <w:rPr>
          <w:lang w:val="uk-UA"/>
        </w:rPr>
        <w:t xml:space="preserve"> відмічається у вигляді площинної, лінійної та у </w:t>
      </w:r>
      <w:r>
        <w:rPr>
          <w:lang w:val="uk-UA"/>
        </w:rPr>
        <w:t>меншому ступеню</w:t>
      </w:r>
      <w:r w:rsidRPr="00757B4B">
        <w:rPr>
          <w:lang w:val="uk-UA"/>
        </w:rPr>
        <w:t xml:space="preserve"> вітрової. Наслідки ерозії відмічені під пологом лісу у вигляді змитих </w:t>
      </w:r>
      <w:proofErr w:type="spellStart"/>
      <w:r w:rsidRPr="00757B4B">
        <w:rPr>
          <w:lang w:val="uk-UA"/>
        </w:rPr>
        <w:t>грунтів</w:t>
      </w:r>
      <w:proofErr w:type="spellEnd"/>
      <w:r w:rsidRPr="00757B4B">
        <w:rPr>
          <w:lang w:val="uk-UA"/>
        </w:rPr>
        <w:t>, лісових промоїн та ярів.</w:t>
      </w:r>
    </w:p>
    <w:p w:rsidR="00511308" w:rsidRPr="00757B4B" w:rsidRDefault="00511308" w:rsidP="00DE43B5">
      <w:pPr>
        <w:ind w:firstLine="539"/>
        <w:jc w:val="both"/>
        <w:rPr>
          <w:lang w:val="uk-UA"/>
        </w:rPr>
      </w:pPr>
    </w:p>
    <w:p w:rsidR="00511308" w:rsidRPr="00757B4B" w:rsidRDefault="00511308" w:rsidP="001A2A0A">
      <w:pPr>
        <w:ind w:firstLine="540"/>
        <w:jc w:val="both"/>
        <w:rPr>
          <w:lang w:val="uk-UA"/>
        </w:rPr>
      </w:pPr>
      <w:r w:rsidRPr="00757B4B">
        <w:rPr>
          <w:lang w:val="uk-UA"/>
        </w:rPr>
        <w:t>1.3.2. Характеристика рік та водоймищ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32"/>
        <w:gridCol w:w="2472"/>
        <w:gridCol w:w="1620"/>
        <w:gridCol w:w="1569"/>
        <w:gridCol w:w="1569"/>
      </w:tblGrid>
      <w:tr w:rsidR="00511308" w:rsidRPr="00757B4B" w:rsidTr="00B17546">
        <w:trPr>
          <w:cantSplit/>
          <w:trHeight w:val="546"/>
          <w:jc w:val="center"/>
        </w:trPr>
        <w:tc>
          <w:tcPr>
            <w:tcW w:w="1932" w:type="dxa"/>
            <w:vMerge w:val="restart"/>
            <w:vAlign w:val="center"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 xml:space="preserve">Найменування </w:t>
            </w:r>
          </w:p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>рік та водоймищ</w:t>
            </w:r>
          </w:p>
        </w:tc>
        <w:tc>
          <w:tcPr>
            <w:tcW w:w="2472" w:type="dxa"/>
            <w:vMerge w:val="restart"/>
            <w:vAlign w:val="center"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 xml:space="preserve">Куди </w:t>
            </w:r>
          </w:p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>впадає ріка</w:t>
            </w:r>
          </w:p>
        </w:tc>
        <w:tc>
          <w:tcPr>
            <w:tcW w:w="1620" w:type="dxa"/>
            <w:vMerge w:val="restart"/>
            <w:vAlign w:val="center"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>Загальна протяжність, км; площа водоймищ, га</w:t>
            </w:r>
          </w:p>
        </w:tc>
        <w:tc>
          <w:tcPr>
            <w:tcW w:w="3138" w:type="dxa"/>
            <w:gridSpan w:val="2"/>
            <w:vAlign w:val="center"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 xml:space="preserve">Ширина лісових </w:t>
            </w:r>
            <w:r w:rsidRPr="001A2A0A">
              <w:rPr>
                <w:lang w:val="uk-UA"/>
              </w:rPr>
              <w:br/>
              <w:t>смуг вздовж берегів річок, навколо озер, водоймищ, м</w:t>
            </w:r>
          </w:p>
        </w:tc>
      </w:tr>
      <w:tr w:rsidR="00511308" w:rsidRPr="00757B4B" w:rsidTr="00B17546">
        <w:trPr>
          <w:cantSplit/>
          <w:trHeight w:val="71"/>
          <w:jc w:val="center"/>
        </w:trPr>
        <w:tc>
          <w:tcPr>
            <w:tcW w:w="1932" w:type="dxa"/>
            <w:vMerge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2472" w:type="dxa"/>
            <w:vMerge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</w:p>
        </w:tc>
        <w:tc>
          <w:tcPr>
            <w:tcW w:w="1569" w:type="dxa"/>
            <w:vAlign w:val="center"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>згідно</w:t>
            </w:r>
          </w:p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>нормативів</w:t>
            </w:r>
          </w:p>
        </w:tc>
        <w:tc>
          <w:tcPr>
            <w:tcW w:w="1569" w:type="dxa"/>
            <w:vAlign w:val="center"/>
          </w:tcPr>
          <w:p w:rsidR="00511308" w:rsidRPr="001A2A0A" w:rsidRDefault="00511308" w:rsidP="00B17546">
            <w:pPr>
              <w:jc w:val="center"/>
              <w:rPr>
                <w:lang w:val="uk-UA"/>
              </w:rPr>
            </w:pPr>
            <w:r w:rsidRPr="001A2A0A">
              <w:rPr>
                <w:lang w:val="uk-UA"/>
              </w:rPr>
              <w:t>фактична</w:t>
            </w:r>
          </w:p>
        </w:tc>
      </w:tr>
      <w:tr w:rsidR="00511308" w:rsidRPr="00757B4B" w:rsidTr="00B17546">
        <w:trPr>
          <w:cantSplit/>
          <w:trHeight w:val="257"/>
          <w:jc w:val="center"/>
        </w:trPr>
        <w:tc>
          <w:tcPr>
            <w:tcW w:w="1932" w:type="dxa"/>
          </w:tcPr>
          <w:p w:rsidR="00511308" w:rsidRPr="00757B4B" w:rsidRDefault="00511308" w:rsidP="00B17546">
            <w:pPr>
              <w:rPr>
                <w:lang w:val="uk-UA"/>
              </w:rPr>
            </w:pPr>
            <w:r w:rsidRPr="00757B4B">
              <w:rPr>
                <w:lang w:val="uk-UA"/>
              </w:rPr>
              <w:t xml:space="preserve">р. </w:t>
            </w:r>
            <w:proofErr w:type="spellStart"/>
            <w:r w:rsidRPr="00757B4B">
              <w:rPr>
                <w:lang w:val="uk-UA"/>
              </w:rPr>
              <w:t>Деркул</w:t>
            </w:r>
            <w:proofErr w:type="spellEnd"/>
          </w:p>
        </w:tc>
        <w:tc>
          <w:tcPr>
            <w:tcW w:w="2472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р. Сіверський Донець</w:t>
            </w:r>
          </w:p>
        </w:tc>
        <w:tc>
          <w:tcPr>
            <w:tcW w:w="1620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163</w:t>
            </w:r>
          </w:p>
        </w:tc>
        <w:tc>
          <w:tcPr>
            <w:tcW w:w="156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400</w:t>
            </w:r>
          </w:p>
        </w:tc>
        <w:tc>
          <w:tcPr>
            <w:tcW w:w="156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-</w:t>
            </w:r>
          </w:p>
        </w:tc>
      </w:tr>
      <w:tr w:rsidR="00511308" w:rsidRPr="00757B4B" w:rsidTr="00B17546">
        <w:trPr>
          <w:cantSplit/>
          <w:trHeight w:val="271"/>
          <w:jc w:val="center"/>
        </w:trPr>
        <w:tc>
          <w:tcPr>
            <w:tcW w:w="1932" w:type="dxa"/>
            <w:vAlign w:val="center"/>
          </w:tcPr>
          <w:p w:rsidR="00511308" w:rsidRPr="00757B4B" w:rsidRDefault="00511308" w:rsidP="00B17546">
            <w:pPr>
              <w:rPr>
                <w:lang w:val="uk-UA"/>
              </w:rPr>
            </w:pPr>
            <w:r w:rsidRPr="00757B4B">
              <w:rPr>
                <w:lang w:val="uk-UA"/>
              </w:rPr>
              <w:t xml:space="preserve">р. </w:t>
            </w:r>
            <w:proofErr w:type="spellStart"/>
            <w:r w:rsidRPr="00757B4B">
              <w:rPr>
                <w:lang w:val="uk-UA"/>
              </w:rPr>
              <w:t>Камишна</w:t>
            </w:r>
            <w:proofErr w:type="spellEnd"/>
          </w:p>
        </w:tc>
        <w:tc>
          <w:tcPr>
            <w:tcW w:w="2472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р. Сіверський Донець</w:t>
            </w:r>
          </w:p>
        </w:tc>
        <w:tc>
          <w:tcPr>
            <w:tcW w:w="1620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95</w:t>
            </w:r>
          </w:p>
        </w:tc>
        <w:tc>
          <w:tcPr>
            <w:tcW w:w="156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300</w:t>
            </w:r>
          </w:p>
        </w:tc>
        <w:tc>
          <w:tcPr>
            <w:tcW w:w="156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-</w:t>
            </w:r>
          </w:p>
        </w:tc>
      </w:tr>
      <w:tr w:rsidR="00511308" w:rsidRPr="00757B4B" w:rsidTr="00B17546">
        <w:trPr>
          <w:cantSplit/>
          <w:trHeight w:val="271"/>
          <w:jc w:val="center"/>
        </w:trPr>
        <w:tc>
          <w:tcPr>
            <w:tcW w:w="1932" w:type="dxa"/>
            <w:vAlign w:val="center"/>
          </w:tcPr>
          <w:p w:rsidR="00511308" w:rsidRPr="00757B4B" w:rsidRDefault="00511308" w:rsidP="00B17546">
            <w:pPr>
              <w:rPr>
                <w:lang w:val="uk-UA"/>
              </w:rPr>
            </w:pPr>
            <w:r w:rsidRPr="00757B4B">
              <w:rPr>
                <w:lang w:val="uk-UA"/>
              </w:rPr>
              <w:t xml:space="preserve">р. </w:t>
            </w:r>
            <w:proofErr w:type="spellStart"/>
            <w:r w:rsidRPr="00757B4B">
              <w:rPr>
                <w:lang w:val="uk-UA"/>
              </w:rPr>
              <w:t>Євсуг</w:t>
            </w:r>
            <w:proofErr w:type="spellEnd"/>
          </w:p>
        </w:tc>
        <w:tc>
          <w:tcPr>
            <w:tcW w:w="2472" w:type="dxa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р. Сіверський Донець</w:t>
            </w:r>
          </w:p>
        </w:tc>
        <w:tc>
          <w:tcPr>
            <w:tcW w:w="1620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82</w:t>
            </w:r>
          </w:p>
        </w:tc>
        <w:tc>
          <w:tcPr>
            <w:tcW w:w="156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300</w:t>
            </w:r>
          </w:p>
        </w:tc>
        <w:tc>
          <w:tcPr>
            <w:tcW w:w="1569" w:type="dxa"/>
            <w:vAlign w:val="center"/>
          </w:tcPr>
          <w:p w:rsidR="00511308" w:rsidRPr="00757B4B" w:rsidRDefault="00511308" w:rsidP="00B17546">
            <w:pPr>
              <w:jc w:val="center"/>
              <w:rPr>
                <w:lang w:val="uk-UA"/>
              </w:rPr>
            </w:pPr>
            <w:r w:rsidRPr="00757B4B">
              <w:rPr>
                <w:lang w:val="uk-UA"/>
              </w:rPr>
              <w:t>-</w:t>
            </w:r>
          </w:p>
        </w:tc>
      </w:tr>
    </w:tbl>
    <w:p w:rsidR="00511308" w:rsidRPr="00757B4B" w:rsidRDefault="00511308" w:rsidP="00511308">
      <w:pPr>
        <w:jc w:val="both"/>
        <w:rPr>
          <w:lang w:val="uk-UA"/>
        </w:rPr>
      </w:pPr>
    </w:p>
    <w:p w:rsidR="00511308" w:rsidRDefault="00511308" w:rsidP="001A2A0A">
      <w:pPr>
        <w:ind w:firstLine="539"/>
        <w:jc w:val="both"/>
        <w:rPr>
          <w:lang w:val="uk-UA"/>
        </w:rPr>
      </w:pPr>
      <w:r w:rsidRPr="00757B4B">
        <w:rPr>
          <w:lang w:val="uk-UA"/>
        </w:rPr>
        <w:t>Територія ЛМГ розташована в басейні рік</w:t>
      </w:r>
      <w:r>
        <w:rPr>
          <w:lang w:val="uk-UA"/>
        </w:rPr>
        <w:t>и Сіверський Донець.</w:t>
      </w:r>
    </w:p>
    <w:p w:rsidR="00511308" w:rsidRPr="00757B4B" w:rsidRDefault="00511308" w:rsidP="001A2A0A">
      <w:pPr>
        <w:ind w:firstLine="539"/>
        <w:jc w:val="both"/>
        <w:rPr>
          <w:lang w:val="uk-UA"/>
        </w:rPr>
      </w:pPr>
      <w:r w:rsidRPr="00757B4B">
        <w:rPr>
          <w:lang w:val="uk-UA"/>
        </w:rPr>
        <w:t xml:space="preserve">За ступенем вологості більша частина </w:t>
      </w:r>
      <w:r w:rsidRPr="00757B4B">
        <w:rPr>
          <w:rFonts w:eastAsia="Batang"/>
          <w:lang w:val="uk-UA"/>
        </w:rPr>
        <w:t>ґ</w:t>
      </w:r>
      <w:r w:rsidRPr="00757B4B">
        <w:rPr>
          <w:lang w:val="uk-UA"/>
        </w:rPr>
        <w:t xml:space="preserve">рунтів відноситься до категорії сухих. На долю земель з надмірним зволоженням приходиться </w:t>
      </w:r>
      <w:r w:rsidR="00EB6D48">
        <w:rPr>
          <w:lang w:val="uk-UA"/>
        </w:rPr>
        <w:t xml:space="preserve">0,9 </w:t>
      </w:r>
      <w:r w:rsidRPr="00757B4B">
        <w:rPr>
          <w:lang w:val="uk-UA"/>
        </w:rPr>
        <w:t>% площі, вкритих лісовою рослинністю лісових ділянок. Болота займають площу 2</w:t>
      </w:r>
      <w:r w:rsidR="00EB6D48">
        <w:rPr>
          <w:lang w:val="uk-UA"/>
        </w:rPr>
        <w:t>8</w:t>
      </w:r>
      <w:r w:rsidRPr="00757B4B">
        <w:rPr>
          <w:lang w:val="uk-UA"/>
        </w:rPr>
        <w:t>7,</w:t>
      </w:r>
      <w:r w:rsidR="00EB6D48">
        <w:rPr>
          <w:lang w:val="uk-UA"/>
        </w:rPr>
        <w:t>2</w:t>
      </w:r>
      <w:r w:rsidRPr="00757B4B">
        <w:rPr>
          <w:lang w:val="uk-UA"/>
        </w:rPr>
        <w:t xml:space="preserve"> га.</w:t>
      </w:r>
    </w:p>
    <w:p w:rsidR="004C6DEA" w:rsidRDefault="004C6DEA" w:rsidP="001A2A0A">
      <w:pPr>
        <w:ind w:firstLine="539"/>
        <w:jc w:val="both"/>
      </w:pPr>
    </w:p>
    <w:sectPr w:rsidR="004C6DEA" w:rsidSect="001A2A0A">
      <w:headerReference w:type="default" r:id="rId7"/>
      <w:pgSz w:w="11906" w:h="16838"/>
      <w:pgMar w:top="1134" w:right="1134" w:bottom="1134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CA" w:rsidRDefault="00A026CA" w:rsidP="001A2A0A">
      <w:r>
        <w:separator/>
      </w:r>
    </w:p>
  </w:endnote>
  <w:endnote w:type="continuationSeparator" w:id="0">
    <w:p w:rsidR="00A026CA" w:rsidRDefault="00A026CA" w:rsidP="001A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CA" w:rsidRDefault="00A026CA" w:rsidP="001A2A0A">
      <w:r>
        <w:separator/>
      </w:r>
    </w:p>
  </w:footnote>
  <w:footnote w:type="continuationSeparator" w:id="0">
    <w:p w:rsidR="00A026CA" w:rsidRDefault="00A026CA" w:rsidP="001A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9985"/>
      <w:docPartObj>
        <w:docPartGallery w:val="Page Numbers (Top of Page)"/>
        <w:docPartUnique/>
      </w:docPartObj>
    </w:sdtPr>
    <w:sdtContent>
      <w:p w:rsidR="001A2A0A" w:rsidRDefault="001A2A0A">
        <w:pPr>
          <w:pStyle w:val="a5"/>
          <w:jc w:val="center"/>
        </w:pPr>
        <w:fldSimple w:instr=" PAGE   \* MERGEFORMAT ">
          <w:r w:rsidR="00EB6D48">
            <w:rPr>
              <w:noProof/>
            </w:rPr>
            <w:t>8</w:t>
          </w:r>
        </w:fldSimple>
      </w:p>
    </w:sdtContent>
  </w:sdt>
  <w:p w:rsidR="001A2A0A" w:rsidRDefault="001A2A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FC0"/>
    <w:multiLevelType w:val="hybridMultilevel"/>
    <w:tmpl w:val="68364F50"/>
    <w:lvl w:ilvl="0" w:tplc="5CB038C6">
      <w:start w:val="1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308"/>
    <w:rsid w:val="001A2A0A"/>
    <w:rsid w:val="0028334C"/>
    <w:rsid w:val="004C6DEA"/>
    <w:rsid w:val="00511308"/>
    <w:rsid w:val="0052222F"/>
    <w:rsid w:val="00A026CA"/>
    <w:rsid w:val="00AB249E"/>
    <w:rsid w:val="00D01BE0"/>
    <w:rsid w:val="00D54095"/>
    <w:rsid w:val="00DE43B5"/>
    <w:rsid w:val="00EB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511308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5113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511308"/>
    <w:pPr>
      <w:ind w:firstLine="851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5113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A2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2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2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2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Ukra031</cp:lastModifiedBy>
  <cp:revision>5</cp:revision>
  <dcterms:created xsi:type="dcterms:W3CDTF">2021-11-23T06:21:00Z</dcterms:created>
  <dcterms:modified xsi:type="dcterms:W3CDTF">2021-11-23T08:42:00Z</dcterms:modified>
</cp:coreProperties>
</file>