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3C" w:rsidRDefault="00712B3C" w:rsidP="00712B3C">
      <w:pPr>
        <w:ind w:left="1080" w:hanging="540"/>
        <w:jc w:val="both"/>
        <w:rPr>
          <w:color w:val="000000"/>
          <w:sz w:val="22"/>
          <w:szCs w:val="22"/>
          <w:lang w:val="uk-UA"/>
        </w:rPr>
      </w:pPr>
      <w:r w:rsidRPr="00E73B15">
        <w:rPr>
          <w:color w:val="000000"/>
          <w:sz w:val="22"/>
          <w:szCs w:val="22"/>
          <w:lang w:val="uk-UA"/>
        </w:rPr>
        <w:t xml:space="preserve">Таблиця 3.4.3. Загибель деревостанів за ревізійний період </w:t>
      </w:r>
    </w:p>
    <w:p w:rsidR="00712B3C" w:rsidRPr="00E73B15" w:rsidRDefault="00712B3C" w:rsidP="00712B3C">
      <w:pPr>
        <w:ind w:left="1080" w:hanging="540"/>
        <w:jc w:val="both"/>
        <w:rPr>
          <w:color w:val="000000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12B3C" w:rsidRPr="00E73B15" w:rsidTr="006C7790">
        <w:trPr>
          <w:tblHeader/>
        </w:trPr>
        <w:tc>
          <w:tcPr>
            <w:tcW w:w="2392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Причини загибелі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Площа, га, усього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В т. ч. у хвойних деревостанах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Обсяги загиблої деревини, м</w:t>
            </w:r>
            <w:r w:rsidRPr="00E73B15">
              <w:rPr>
                <w:color w:val="000000"/>
                <w:sz w:val="22"/>
                <w:szCs w:val="22"/>
                <w:vertAlign w:val="superscript"/>
                <w:lang w:val="uk-UA"/>
              </w:rPr>
              <w:t>3</w:t>
            </w: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712B3C" w:rsidRPr="00E73B15" w:rsidTr="006C7790">
        <w:tc>
          <w:tcPr>
            <w:tcW w:w="2392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Шкідники лісу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2392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Хвороби лісу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2392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Несприятливі погодні умови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2392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Лісові пожежі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2392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Інші причини </w:t>
            </w: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</w:tbl>
    <w:p w:rsidR="007D75E4" w:rsidRDefault="007D75E4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Pr="00E73B15" w:rsidRDefault="00712B3C" w:rsidP="00712B3C">
      <w:pPr>
        <w:ind w:firstLine="708"/>
        <w:rPr>
          <w:color w:val="000000"/>
          <w:sz w:val="22"/>
          <w:szCs w:val="22"/>
          <w:lang w:val="uk-UA"/>
        </w:rPr>
      </w:pPr>
      <w:r w:rsidRPr="00E73B15">
        <w:rPr>
          <w:color w:val="000000"/>
          <w:sz w:val="22"/>
          <w:szCs w:val="22"/>
          <w:lang w:val="uk-UA"/>
        </w:rPr>
        <w:t xml:space="preserve">Таблиця 3.4.4. </w:t>
      </w:r>
      <w:proofErr w:type="spellStart"/>
      <w:r w:rsidRPr="00E73B15">
        <w:rPr>
          <w:color w:val="000000"/>
          <w:sz w:val="22"/>
          <w:szCs w:val="22"/>
          <w:lang w:val="uk-UA"/>
        </w:rPr>
        <w:t>Знелісення</w:t>
      </w:r>
      <w:proofErr w:type="spellEnd"/>
      <w:r w:rsidRPr="00E73B15">
        <w:rPr>
          <w:color w:val="000000"/>
          <w:sz w:val="22"/>
          <w:szCs w:val="22"/>
          <w:lang w:val="uk-UA"/>
        </w:rPr>
        <w:t xml:space="preserve">, яке відбулося протягом ревізійного періоду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712B3C" w:rsidRPr="00E73B15" w:rsidTr="006C7790">
        <w:trPr>
          <w:tblHeader/>
        </w:trPr>
        <w:tc>
          <w:tcPr>
            <w:tcW w:w="1595" w:type="dxa"/>
            <w:vMerge w:val="restart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Види порід</w:t>
            </w:r>
          </w:p>
        </w:tc>
        <w:tc>
          <w:tcPr>
            <w:tcW w:w="1595" w:type="dxa"/>
            <w:vMerge w:val="restart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Загальна площа, га</w:t>
            </w:r>
          </w:p>
        </w:tc>
        <w:tc>
          <w:tcPr>
            <w:tcW w:w="6381" w:type="dxa"/>
            <w:gridSpan w:val="4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В тому числі за категоріями земель після </w:t>
            </w:r>
            <w:proofErr w:type="spellStart"/>
            <w:r w:rsidRPr="00E73B15">
              <w:rPr>
                <w:color w:val="000000"/>
                <w:sz w:val="22"/>
                <w:szCs w:val="22"/>
                <w:lang w:val="uk-UA"/>
              </w:rPr>
              <w:t>знелісення</w:t>
            </w:r>
            <w:proofErr w:type="spellEnd"/>
          </w:p>
        </w:tc>
      </w:tr>
      <w:tr w:rsidR="00712B3C" w:rsidRPr="00E73B15" w:rsidTr="006C7790">
        <w:trPr>
          <w:tblHeader/>
        </w:trPr>
        <w:tc>
          <w:tcPr>
            <w:tcW w:w="1595" w:type="dxa"/>
            <w:vMerge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Merge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забудовані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proofErr w:type="spellStart"/>
            <w:r w:rsidRPr="00E73B15">
              <w:rPr>
                <w:color w:val="000000"/>
                <w:sz w:val="22"/>
                <w:szCs w:val="22"/>
                <w:lang w:val="uk-UA"/>
              </w:rPr>
              <w:t>сільсько-господарські</w:t>
            </w:r>
            <w:proofErr w:type="spellEnd"/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заболочені</w:t>
            </w: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інші</w:t>
            </w: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Сосна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Ялина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>Інші хвойні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Дуб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Бук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Інші </w:t>
            </w:r>
            <w:proofErr w:type="spellStart"/>
            <w:r w:rsidRPr="00E73B15">
              <w:rPr>
                <w:color w:val="000000"/>
                <w:sz w:val="22"/>
                <w:szCs w:val="22"/>
                <w:lang w:val="uk-UA"/>
              </w:rPr>
              <w:t>твердо-листяні</w:t>
            </w:r>
            <w:proofErr w:type="spellEnd"/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Береза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Осика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Вільха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Інші </w:t>
            </w:r>
            <w:proofErr w:type="spellStart"/>
            <w:r w:rsidRPr="00E73B15">
              <w:rPr>
                <w:color w:val="000000"/>
                <w:sz w:val="22"/>
                <w:szCs w:val="22"/>
                <w:lang w:val="uk-UA"/>
              </w:rPr>
              <w:t>м’яколистяні</w:t>
            </w:r>
            <w:proofErr w:type="spellEnd"/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Інші деревні породи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  <w:r w:rsidRPr="00E73B15">
              <w:rPr>
                <w:color w:val="000000"/>
                <w:sz w:val="22"/>
                <w:szCs w:val="22"/>
                <w:lang w:val="uk-UA"/>
              </w:rPr>
              <w:t xml:space="preserve">Чагарники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color w:val="000000"/>
                <w:lang w:val="uk-UA"/>
              </w:rPr>
            </w:pPr>
          </w:p>
        </w:tc>
      </w:tr>
      <w:tr w:rsidR="00712B3C" w:rsidRPr="00E73B15" w:rsidTr="006C7790"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b/>
                <w:color w:val="000000"/>
                <w:lang w:val="uk-UA"/>
              </w:rPr>
            </w:pPr>
            <w:r w:rsidRPr="00E73B15">
              <w:rPr>
                <w:b/>
                <w:color w:val="000000"/>
                <w:sz w:val="22"/>
                <w:szCs w:val="22"/>
                <w:lang w:val="uk-UA"/>
              </w:rPr>
              <w:t xml:space="preserve">Усього </w:t>
            </w: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712B3C" w:rsidRPr="00E73B15" w:rsidRDefault="00712B3C" w:rsidP="006C7790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596" w:type="dxa"/>
            <w:vAlign w:val="center"/>
          </w:tcPr>
          <w:p w:rsidR="00712B3C" w:rsidRPr="00E73B15" w:rsidRDefault="00712B3C" w:rsidP="006C7790">
            <w:pPr>
              <w:rPr>
                <w:b/>
                <w:color w:val="000000"/>
                <w:lang w:val="uk-UA"/>
              </w:rPr>
            </w:pPr>
          </w:p>
        </w:tc>
      </w:tr>
    </w:tbl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p w:rsidR="00712B3C" w:rsidRDefault="00712B3C">
      <w:pPr>
        <w:rPr>
          <w:lang w:val="uk-UA"/>
        </w:rPr>
      </w:pPr>
    </w:p>
    <w:sectPr w:rsidR="00712B3C" w:rsidSect="007D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3C"/>
    <w:rsid w:val="0001253D"/>
    <w:rsid w:val="00200CE2"/>
    <w:rsid w:val="006A35A9"/>
    <w:rsid w:val="00712B3C"/>
    <w:rsid w:val="00793405"/>
    <w:rsid w:val="007D75E4"/>
    <w:rsid w:val="00C122FE"/>
    <w:rsid w:val="00C41163"/>
    <w:rsid w:val="00D8766A"/>
    <w:rsid w:val="00F7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3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B3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Ukra031</dc:creator>
  <cp:keywords/>
  <dc:description/>
  <cp:lastModifiedBy>Ukra031</cp:lastModifiedBy>
  <cp:revision>3</cp:revision>
  <dcterms:created xsi:type="dcterms:W3CDTF">2020-07-27T10:17:00Z</dcterms:created>
  <dcterms:modified xsi:type="dcterms:W3CDTF">2020-07-28T07:27:00Z</dcterms:modified>
</cp:coreProperties>
</file>